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AC4" w:rsidRDefault="00553AC4">
      <w:pPr>
        <w:widowControl w:val="0"/>
        <w:spacing w:line="276" w:lineRule="auto"/>
      </w:pPr>
    </w:p>
    <w:p w:rsidR="00553AC4" w:rsidRDefault="00553AC4">
      <w:pPr>
        <w:ind w:left="284"/>
        <w:rPr>
          <w:sz w:val="22"/>
          <w:szCs w:val="22"/>
        </w:rPr>
      </w:pPr>
    </w:p>
    <w:tbl>
      <w:tblPr>
        <w:tblStyle w:val="Style37"/>
        <w:tblW w:w="12906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817"/>
        <w:gridCol w:w="1346"/>
        <w:gridCol w:w="1028"/>
        <w:gridCol w:w="602"/>
        <w:gridCol w:w="1841"/>
        <w:gridCol w:w="283"/>
        <w:gridCol w:w="550"/>
        <w:gridCol w:w="16"/>
        <w:gridCol w:w="1137"/>
        <w:gridCol w:w="296"/>
        <w:gridCol w:w="850"/>
        <w:gridCol w:w="709"/>
        <w:gridCol w:w="1418"/>
        <w:gridCol w:w="141"/>
        <w:gridCol w:w="1140"/>
      </w:tblGrid>
      <w:tr w:rsidR="00553AC4">
        <w:tc>
          <w:tcPr>
            <w:tcW w:w="1549" w:type="dxa"/>
            <w:gridSpan w:val="2"/>
            <w:shd w:val="clear" w:color="auto" w:fill="DAEEF3"/>
            <w:vAlign w:val="center"/>
          </w:tcPr>
          <w:p w:rsidR="00553AC4" w:rsidRDefault="00AD0A62">
            <w:pPr>
              <w:jc w:val="center"/>
              <w:rPr>
                <w:b/>
              </w:rPr>
            </w:pPr>
            <w:r>
              <w:rPr>
                <w:rFonts w:ascii="Candara" w:eastAsia="Candara" w:hAnsi="Candara" w:cs="Candara"/>
              </w:rPr>
              <w:pict w14:anchorId="1B55AD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Description: D:\1. Badan Penjaminan Mutu UBM Gorontalo\LOGO UBMG transparan.png" style="width:40.5pt;height:44.25pt;flip:x">
                  <v:imagedata r:id="rId6" o:title="LOGO UBMG transparan"/>
                </v:shape>
              </w:pict>
            </w:r>
          </w:p>
        </w:tc>
        <w:tc>
          <w:tcPr>
            <w:tcW w:w="10076" w:type="dxa"/>
            <w:gridSpan w:val="12"/>
            <w:shd w:val="clear" w:color="auto" w:fill="DAEEF3"/>
          </w:tcPr>
          <w:p w:rsidR="00553AC4" w:rsidRDefault="00AD0A62">
            <w:pPr>
              <w:jc w:val="center"/>
              <w:rPr>
                <w:rFonts w:ascii="Candara" w:eastAsia="Candara" w:hAnsi="Candara" w:cs="Candara"/>
                <w:b/>
              </w:rPr>
            </w:pPr>
            <w:r>
              <w:rPr>
                <w:rFonts w:ascii="Candara" w:eastAsia="Candara" w:hAnsi="Candara" w:cs="Candara"/>
                <w:b/>
              </w:rPr>
              <w:t>UNIVERSITAS BINA MANDIRI GORONTALO</w:t>
            </w:r>
          </w:p>
          <w:p w:rsidR="00553AC4" w:rsidRDefault="00AD0A62">
            <w:pPr>
              <w:jc w:val="center"/>
              <w:rPr>
                <w:rFonts w:ascii="Candara" w:eastAsia="Candara" w:hAnsi="Candara" w:cs="Candara"/>
                <w:b/>
                <w:sz w:val="22"/>
                <w:szCs w:val="22"/>
              </w:rPr>
            </w:pPr>
            <w:r>
              <w:rPr>
                <w:rFonts w:ascii="Candara" w:eastAsia="Candara" w:hAnsi="Candara" w:cs="Candara"/>
                <w:b/>
                <w:sz w:val="22"/>
                <w:szCs w:val="22"/>
              </w:rPr>
              <w:t>FAKULTAS SAINS TEKNOLOGI DAN ILMU KESEHATAN</w:t>
            </w:r>
          </w:p>
          <w:p w:rsidR="00553AC4" w:rsidRDefault="00AD0A62">
            <w:pPr>
              <w:jc w:val="center"/>
              <w:rPr>
                <w:b/>
              </w:rPr>
            </w:pPr>
            <w:r>
              <w:rPr>
                <w:rFonts w:ascii="Candara" w:eastAsia="Candara" w:hAnsi="Candara" w:cs="Candara"/>
                <w:b/>
                <w:sz w:val="26"/>
                <w:szCs w:val="26"/>
              </w:rPr>
              <w:t>PROGRAM STUDI S</w:t>
            </w: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  <w:r>
              <w:rPr>
                <w:rFonts w:ascii="Candara" w:eastAsia="Candara" w:hAnsi="Candara" w:cs="Candara"/>
                <w:b/>
                <w:sz w:val="26"/>
                <w:szCs w:val="26"/>
              </w:rPr>
              <w:t>KESEHATAN</w:t>
            </w: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r>
              <w:rPr>
                <w:rFonts w:ascii="Candara" w:eastAsia="Candara" w:hAnsi="Candara" w:cs="Candara"/>
                <w:b/>
                <w:sz w:val="26"/>
                <w:szCs w:val="26"/>
              </w:rPr>
              <w:t>DAN KESELAMATAN KERJA</w:t>
            </w:r>
          </w:p>
        </w:tc>
        <w:tc>
          <w:tcPr>
            <w:tcW w:w="1281" w:type="dxa"/>
            <w:gridSpan w:val="2"/>
            <w:shd w:val="clear" w:color="auto" w:fill="DAEEF3"/>
          </w:tcPr>
          <w:p w:rsidR="00553AC4" w:rsidRDefault="00AD0A62">
            <w:pPr>
              <w:jc w:val="center"/>
              <w:rPr>
                <w:b/>
              </w:rPr>
            </w:pPr>
            <w:r>
              <w:rPr>
                <w:b/>
              </w:rPr>
              <w:t>Kode Dokumen</w:t>
            </w:r>
          </w:p>
        </w:tc>
      </w:tr>
      <w:tr w:rsidR="00553AC4">
        <w:tc>
          <w:tcPr>
            <w:tcW w:w="12906" w:type="dxa"/>
            <w:gridSpan w:val="16"/>
            <w:shd w:val="clear" w:color="auto" w:fill="DAEEF3"/>
          </w:tcPr>
          <w:p w:rsidR="00553AC4" w:rsidRDefault="00AD0A62">
            <w:pPr>
              <w:jc w:val="center"/>
              <w:rPr>
                <w:b/>
              </w:rPr>
            </w:pPr>
            <w:r>
              <w:rPr>
                <w:b/>
              </w:rPr>
              <w:t>RENCANA PEMBELAJARAN SEMESTER</w:t>
            </w:r>
          </w:p>
        </w:tc>
      </w:tr>
      <w:tr w:rsidR="00553AC4">
        <w:tc>
          <w:tcPr>
            <w:tcW w:w="3923" w:type="dxa"/>
            <w:gridSpan w:val="4"/>
            <w:shd w:val="clear" w:color="auto" w:fill="E7E6E6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MATA KULIAH (MK)</w:t>
            </w:r>
          </w:p>
        </w:tc>
        <w:tc>
          <w:tcPr>
            <w:tcW w:w="2443" w:type="dxa"/>
            <w:gridSpan w:val="2"/>
            <w:shd w:val="clear" w:color="auto" w:fill="E7E6E6"/>
          </w:tcPr>
          <w:p w:rsidR="00553AC4" w:rsidRDefault="00AD0A62">
            <w:pPr>
              <w:rPr>
                <w:b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3360" behindDoc="1" locked="0" layoutInCell="1" allowOverlap="1" wp14:anchorId="78B9CE84" wp14:editId="0B349877">
                  <wp:simplePos x="0" y="0"/>
                  <wp:positionH relativeFrom="column">
                    <wp:posOffset>328295</wp:posOffset>
                  </wp:positionH>
                  <wp:positionV relativeFrom="paragraph">
                    <wp:posOffset>207645</wp:posOffset>
                  </wp:positionV>
                  <wp:extent cx="1226391" cy="194310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391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</w:rPr>
              <w:t>KODE</w:t>
            </w:r>
          </w:p>
        </w:tc>
        <w:tc>
          <w:tcPr>
            <w:tcW w:w="2282" w:type="dxa"/>
            <w:gridSpan w:val="5"/>
            <w:shd w:val="clear" w:color="auto" w:fill="E7E6E6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Rumpun MK</w:t>
            </w:r>
          </w:p>
        </w:tc>
        <w:tc>
          <w:tcPr>
            <w:tcW w:w="1559" w:type="dxa"/>
            <w:gridSpan w:val="2"/>
            <w:shd w:val="clear" w:color="auto" w:fill="E7E6E6"/>
          </w:tcPr>
          <w:p w:rsidR="00553AC4" w:rsidRDefault="00AD0A62">
            <w:pPr>
              <w:rPr>
                <w:b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5408" behindDoc="1" locked="0" layoutInCell="1" allowOverlap="1" wp14:anchorId="3424255B" wp14:editId="69B9EA00">
                  <wp:simplePos x="0" y="0"/>
                  <wp:positionH relativeFrom="column">
                    <wp:posOffset>-506730</wp:posOffset>
                  </wp:positionH>
                  <wp:positionV relativeFrom="paragraph">
                    <wp:posOffset>244475</wp:posOffset>
                  </wp:positionV>
                  <wp:extent cx="1226391" cy="194310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391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</w:rPr>
              <w:t>BOBOT (sks)</w:t>
            </w:r>
          </w:p>
        </w:tc>
        <w:tc>
          <w:tcPr>
            <w:tcW w:w="1418" w:type="dxa"/>
            <w:shd w:val="clear" w:color="auto" w:fill="E7E6E6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SEMESTER</w:t>
            </w:r>
          </w:p>
        </w:tc>
        <w:tc>
          <w:tcPr>
            <w:tcW w:w="1281" w:type="dxa"/>
            <w:gridSpan w:val="2"/>
            <w:shd w:val="clear" w:color="auto" w:fill="E7E6E6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Tgl Penyusunan</w:t>
            </w:r>
          </w:p>
        </w:tc>
      </w:tr>
      <w:tr w:rsidR="00553AC4">
        <w:tc>
          <w:tcPr>
            <w:tcW w:w="3923" w:type="dxa"/>
            <w:gridSpan w:val="4"/>
          </w:tcPr>
          <w:p w:rsidR="00553AC4" w:rsidRDefault="00553AC4">
            <w:pPr>
              <w:rPr>
                <w:b/>
              </w:rPr>
            </w:pPr>
          </w:p>
        </w:tc>
        <w:tc>
          <w:tcPr>
            <w:tcW w:w="2443" w:type="dxa"/>
            <w:gridSpan w:val="2"/>
          </w:tcPr>
          <w:p w:rsidR="00553AC4" w:rsidRDefault="00AD0A62">
            <w:r>
              <w:t>23253103</w:t>
            </w:r>
          </w:p>
        </w:tc>
        <w:tc>
          <w:tcPr>
            <w:tcW w:w="2282" w:type="dxa"/>
            <w:gridSpan w:val="5"/>
          </w:tcPr>
          <w:p w:rsidR="00553AC4" w:rsidRDefault="00AD0A62">
            <w:r>
              <w:t>PENDIDIKAN AGAMA</w:t>
            </w:r>
          </w:p>
        </w:tc>
        <w:tc>
          <w:tcPr>
            <w:tcW w:w="850" w:type="dxa"/>
          </w:tcPr>
          <w:p w:rsidR="00553AC4" w:rsidRDefault="00AD0A62">
            <w:pPr>
              <w:jc w:val="center"/>
              <w:rPr>
                <w:b/>
              </w:rPr>
            </w:pPr>
            <w:r>
              <w:rPr>
                <w:b/>
              </w:rPr>
              <w:t>T= 2</w:t>
            </w:r>
          </w:p>
        </w:tc>
        <w:tc>
          <w:tcPr>
            <w:tcW w:w="709" w:type="dxa"/>
          </w:tcPr>
          <w:p w:rsidR="00553AC4" w:rsidRDefault="00AD0A62">
            <w:pPr>
              <w:jc w:val="center"/>
              <w:rPr>
                <w:b/>
              </w:rPr>
            </w:pPr>
            <w:r>
              <w:rPr>
                <w:b/>
              </w:rPr>
              <w:t>P= 1</w:t>
            </w:r>
          </w:p>
        </w:tc>
        <w:tc>
          <w:tcPr>
            <w:tcW w:w="1418" w:type="dxa"/>
          </w:tcPr>
          <w:p w:rsidR="00553AC4" w:rsidRDefault="00AD0A62">
            <w:pPr>
              <w:jc w:val="center"/>
            </w:pPr>
            <w:r>
              <w:t>1</w:t>
            </w:r>
          </w:p>
        </w:tc>
        <w:tc>
          <w:tcPr>
            <w:tcW w:w="1281" w:type="dxa"/>
            <w:gridSpan w:val="2"/>
          </w:tcPr>
          <w:p w:rsidR="00553AC4" w:rsidRDefault="00AD0A62">
            <w:r>
              <w:t>Sept 2025</w:t>
            </w:r>
          </w:p>
        </w:tc>
      </w:tr>
      <w:tr w:rsidR="00553AC4">
        <w:tc>
          <w:tcPr>
            <w:tcW w:w="3923" w:type="dxa"/>
            <w:gridSpan w:val="4"/>
            <w:vMerge w:val="restart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OTORISASI</w:t>
            </w:r>
          </w:p>
        </w:tc>
        <w:tc>
          <w:tcPr>
            <w:tcW w:w="3292" w:type="dxa"/>
            <w:gridSpan w:val="5"/>
            <w:shd w:val="clear" w:color="auto" w:fill="E7E6E6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Pengembang RPS</w:t>
            </w:r>
          </w:p>
        </w:tc>
        <w:tc>
          <w:tcPr>
            <w:tcW w:w="2992" w:type="dxa"/>
            <w:gridSpan w:val="4"/>
            <w:shd w:val="clear" w:color="auto" w:fill="E7E6E6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Koordinator RMK</w:t>
            </w:r>
          </w:p>
        </w:tc>
        <w:tc>
          <w:tcPr>
            <w:tcW w:w="2699" w:type="dxa"/>
            <w:gridSpan w:val="3"/>
            <w:shd w:val="clear" w:color="auto" w:fill="E7E6E6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Ketua PRODI</w:t>
            </w:r>
          </w:p>
        </w:tc>
      </w:tr>
      <w:tr w:rsidR="00553AC4">
        <w:trPr>
          <w:trHeight w:val="509"/>
        </w:trPr>
        <w:tc>
          <w:tcPr>
            <w:tcW w:w="3923" w:type="dxa"/>
            <w:gridSpan w:val="4"/>
            <w:vMerge/>
          </w:tcPr>
          <w:p w:rsidR="00553AC4" w:rsidRDefault="00553AC4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3292" w:type="dxa"/>
            <w:gridSpan w:val="5"/>
            <w:tcBorders>
              <w:bottom w:val="single" w:sz="4" w:space="0" w:color="000000"/>
            </w:tcBorders>
          </w:tcPr>
          <w:p w:rsidR="00553AC4" w:rsidRDefault="00AD0A62">
            <w:pPr>
              <w:jc w:val="center"/>
              <w:rPr>
                <w:b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83185</wp:posOffset>
                  </wp:positionV>
                  <wp:extent cx="981710" cy="394335"/>
                  <wp:effectExtent l="0" t="0" r="8890" b="5715"/>
                  <wp:wrapNone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710" cy="39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53AC4" w:rsidRDefault="00553AC4">
            <w:pPr>
              <w:jc w:val="center"/>
              <w:rPr>
                <w:b/>
              </w:rPr>
            </w:pPr>
          </w:p>
          <w:p w:rsidR="00553AC4" w:rsidRDefault="00553AC4">
            <w:pPr>
              <w:jc w:val="center"/>
              <w:rPr>
                <w:b/>
              </w:rPr>
            </w:pPr>
          </w:p>
          <w:p w:rsidR="00553AC4" w:rsidRDefault="00AD0A62">
            <w:pPr>
              <w:rPr>
                <w:b/>
              </w:rPr>
            </w:pPr>
            <w:r>
              <w:rPr>
                <w:b/>
              </w:rPr>
              <w:t>H. Syamsul Bahri, S.Sos.I, M.Si</w:t>
            </w:r>
          </w:p>
        </w:tc>
        <w:tc>
          <w:tcPr>
            <w:tcW w:w="2992" w:type="dxa"/>
            <w:gridSpan w:val="4"/>
            <w:tcBorders>
              <w:bottom w:val="single" w:sz="4" w:space="0" w:color="000000"/>
            </w:tcBorders>
          </w:tcPr>
          <w:p w:rsidR="00553AC4" w:rsidRDefault="00AD0A62">
            <w:pPr>
              <w:jc w:val="center"/>
              <w:rPr>
                <w:b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471805</wp:posOffset>
                  </wp:positionH>
                  <wp:positionV relativeFrom="paragraph">
                    <wp:posOffset>140335</wp:posOffset>
                  </wp:positionV>
                  <wp:extent cx="981710" cy="394335"/>
                  <wp:effectExtent l="0" t="0" r="8890" b="571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710" cy="39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53AC4" w:rsidRDefault="00553AC4">
            <w:pPr>
              <w:jc w:val="center"/>
              <w:rPr>
                <w:b/>
              </w:rPr>
            </w:pPr>
          </w:p>
          <w:p w:rsidR="00553AC4" w:rsidRDefault="00553AC4">
            <w:pPr>
              <w:jc w:val="center"/>
              <w:rPr>
                <w:b/>
              </w:rPr>
            </w:pPr>
          </w:p>
          <w:p w:rsidR="00553AC4" w:rsidRDefault="00AD0A62">
            <w:pPr>
              <w:jc w:val="center"/>
              <w:rPr>
                <w:b/>
              </w:rPr>
            </w:pPr>
            <w:r>
              <w:rPr>
                <w:b/>
              </w:rPr>
              <w:t>H. Syamsul Bahri, S.Sos.I, M.Si</w:t>
            </w:r>
          </w:p>
        </w:tc>
        <w:tc>
          <w:tcPr>
            <w:tcW w:w="2699" w:type="dxa"/>
            <w:gridSpan w:val="3"/>
            <w:tcBorders>
              <w:bottom w:val="single" w:sz="4" w:space="0" w:color="000000"/>
            </w:tcBorders>
          </w:tcPr>
          <w:p w:rsidR="00553AC4" w:rsidRDefault="00AD0A62">
            <w:pPr>
              <w:jc w:val="center"/>
              <w:rPr>
                <w:b/>
              </w:rPr>
            </w:pPr>
            <w:r>
              <w:rPr>
                <w:b/>
                <w:noProof/>
                <w:lang w:val="en-US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23495</wp:posOffset>
                  </wp:positionV>
                  <wp:extent cx="1115695" cy="613410"/>
                  <wp:effectExtent l="0" t="0" r="8255" b="15240"/>
                  <wp:wrapNone/>
                  <wp:docPr id="3" name="Picture 3" descr="ttd pak arp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ttd pak arpin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613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53AC4" w:rsidRDefault="00553AC4">
            <w:pPr>
              <w:jc w:val="center"/>
              <w:rPr>
                <w:b/>
              </w:rPr>
            </w:pPr>
          </w:p>
          <w:p w:rsidR="00553AC4" w:rsidRDefault="00553AC4">
            <w:pPr>
              <w:jc w:val="center"/>
              <w:rPr>
                <w:b/>
                <w:lang w:val="en-US"/>
              </w:rPr>
            </w:pPr>
          </w:p>
          <w:p w:rsidR="00553AC4" w:rsidRDefault="00AD0A62">
            <w:pPr>
              <w:rPr>
                <w:b/>
              </w:rPr>
            </w:pPr>
            <w:r>
              <w:rPr>
                <w:b/>
              </w:rPr>
              <w:t>Arpin, S.KM.,M.Kes</w:t>
            </w:r>
          </w:p>
        </w:tc>
      </w:tr>
      <w:tr w:rsidR="00553AC4">
        <w:tc>
          <w:tcPr>
            <w:tcW w:w="1549" w:type="dxa"/>
            <w:gridSpan w:val="2"/>
            <w:vMerge w:val="restart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Capaian Pembelajaran (CP)</w:t>
            </w:r>
          </w:p>
        </w:tc>
        <w:tc>
          <w:tcPr>
            <w:tcW w:w="5666" w:type="dxa"/>
            <w:gridSpan w:val="7"/>
            <w:tcBorders>
              <w:bottom w:val="single" w:sz="4" w:space="0" w:color="000000"/>
            </w:tcBorders>
            <w:shd w:val="clear" w:color="auto" w:fill="E7E6E6"/>
          </w:tcPr>
          <w:p w:rsidR="00553AC4" w:rsidRDefault="00AD0A62">
            <w:pPr>
              <w:tabs>
                <w:tab w:val="left" w:pos="1806"/>
              </w:tabs>
              <w:rPr>
                <w:b/>
              </w:rPr>
            </w:pPr>
            <w:r>
              <w:rPr>
                <w:b/>
              </w:rPr>
              <w:t xml:space="preserve">CPL-PRODI  yang dibebankan pada MK       </w:t>
            </w:r>
          </w:p>
        </w:tc>
        <w:tc>
          <w:tcPr>
            <w:tcW w:w="5691" w:type="dxa"/>
            <w:gridSpan w:val="7"/>
            <w:tcBorders>
              <w:bottom w:val="single" w:sz="8" w:space="0" w:color="FFFFFF"/>
            </w:tcBorders>
          </w:tcPr>
          <w:p w:rsidR="00553AC4" w:rsidRDefault="00553AC4">
            <w:pPr>
              <w:tabs>
                <w:tab w:val="left" w:pos="1806"/>
              </w:tabs>
              <w:rPr>
                <w:b/>
              </w:rPr>
            </w:pPr>
          </w:p>
        </w:tc>
      </w:tr>
      <w:tr w:rsidR="00553AC4">
        <w:tc>
          <w:tcPr>
            <w:tcW w:w="1549" w:type="dxa"/>
            <w:gridSpan w:val="2"/>
            <w:vMerge/>
          </w:tcPr>
          <w:p w:rsidR="00553AC4" w:rsidRDefault="00553AC4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1346" w:type="dxa"/>
          </w:tcPr>
          <w:p w:rsidR="00553AC4" w:rsidRDefault="00AD0A62">
            <w:r>
              <w:t>CPL-1</w:t>
            </w:r>
          </w:p>
          <w:p w:rsidR="00553AC4" w:rsidRDefault="00553AC4"/>
        </w:tc>
        <w:tc>
          <w:tcPr>
            <w:tcW w:w="10011" w:type="dxa"/>
            <w:gridSpan w:val="13"/>
          </w:tcPr>
          <w:p w:rsidR="00553AC4" w:rsidRDefault="00AD0A62">
            <w:r>
              <w:t>Bertakwa kepada Tuhan YME, menjunjung tinggi nilai kemanusiaan, etika, norma hukum, serta menunjukkan sikap profesional dan tanggung jawab dalam praktik K3.</w:t>
            </w:r>
          </w:p>
        </w:tc>
      </w:tr>
      <w:tr w:rsidR="00553AC4">
        <w:tc>
          <w:tcPr>
            <w:tcW w:w="1549" w:type="dxa"/>
            <w:gridSpan w:val="2"/>
            <w:vMerge/>
          </w:tcPr>
          <w:p w:rsidR="00553AC4" w:rsidRDefault="00553AC4">
            <w:pPr>
              <w:widowControl w:val="0"/>
              <w:spacing w:line="276" w:lineRule="auto"/>
            </w:pPr>
          </w:p>
        </w:tc>
        <w:tc>
          <w:tcPr>
            <w:tcW w:w="1346" w:type="dxa"/>
          </w:tcPr>
          <w:p w:rsidR="00553AC4" w:rsidRDefault="00AD0A62">
            <w:r>
              <w:t>CPL-6</w:t>
            </w:r>
          </w:p>
        </w:tc>
        <w:tc>
          <w:tcPr>
            <w:tcW w:w="10011" w:type="dxa"/>
            <w:gridSpan w:val="13"/>
          </w:tcPr>
          <w:p w:rsidR="00553AC4" w:rsidRDefault="00AD0A62">
            <w:r>
              <w:t xml:space="preserve">Mampu mengembangkan keterampilan </w:t>
            </w:r>
            <w:r>
              <w:t>komunikasi, diplomasi, advokasi, dan kolaborasi dalam tim multidisiplin untuk meningkatkan keselamatan dan kesehatan kerja.</w:t>
            </w:r>
          </w:p>
        </w:tc>
      </w:tr>
      <w:tr w:rsidR="00553AC4">
        <w:tc>
          <w:tcPr>
            <w:tcW w:w="1549" w:type="dxa"/>
            <w:gridSpan w:val="2"/>
            <w:vMerge/>
          </w:tcPr>
          <w:p w:rsidR="00553AC4" w:rsidRDefault="00553AC4">
            <w:pPr>
              <w:widowControl w:val="0"/>
              <w:spacing w:line="276" w:lineRule="auto"/>
            </w:pPr>
          </w:p>
        </w:tc>
        <w:tc>
          <w:tcPr>
            <w:tcW w:w="1346" w:type="dxa"/>
          </w:tcPr>
          <w:p w:rsidR="00553AC4" w:rsidRDefault="00AD0A62">
            <w:r>
              <w:t>CPL-7</w:t>
            </w:r>
          </w:p>
        </w:tc>
        <w:tc>
          <w:tcPr>
            <w:tcW w:w="10011" w:type="dxa"/>
            <w:gridSpan w:val="13"/>
          </w:tcPr>
          <w:p w:rsidR="00553AC4" w:rsidRDefault="00AD0A62">
            <w:r>
              <w:t>Mampu mengambil keputusan yang tepat, melakukan supervisi, evaluasi, serta bertanggung jawab terhadap hasil kerja individu m</w:t>
            </w:r>
            <w:r>
              <w:t>aupun kelompok dalam lingkup K3.</w:t>
            </w:r>
          </w:p>
        </w:tc>
      </w:tr>
      <w:tr w:rsidR="00553AC4">
        <w:tc>
          <w:tcPr>
            <w:tcW w:w="1549" w:type="dxa"/>
            <w:gridSpan w:val="2"/>
            <w:vMerge/>
          </w:tcPr>
          <w:p w:rsidR="00553AC4" w:rsidRDefault="00553AC4">
            <w:pPr>
              <w:widowControl w:val="0"/>
              <w:spacing w:line="276" w:lineRule="auto"/>
            </w:pPr>
          </w:p>
        </w:tc>
        <w:tc>
          <w:tcPr>
            <w:tcW w:w="1346" w:type="dxa"/>
          </w:tcPr>
          <w:p w:rsidR="00553AC4" w:rsidRDefault="00AD0A62">
            <w:r>
              <w:t>CPL-9</w:t>
            </w:r>
          </w:p>
        </w:tc>
        <w:tc>
          <w:tcPr>
            <w:tcW w:w="10011" w:type="dxa"/>
            <w:gridSpan w:val="13"/>
          </w:tcPr>
          <w:p w:rsidR="00553AC4" w:rsidRDefault="00AD0A62">
            <w:r>
              <w:t>Beradaptasi terhadap perkembangan IPTEK dan isu kontemporer, serta meresponsnya dengan nilai-nilai Islam yang moderat dan solutif.</w:t>
            </w:r>
          </w:p>
        </w:tc>
      </w:tr>
      <w:tr w:rsidR="00553AC4">
        <w:trPr>
          <w:trHeight w:val="296"/>
        </w:trPr>
        <w:tc>
          <w:tcPr>
            <w:tcW w:w="1549" w:type="dxa"/>
            <w:gridSpan w:val="2"/>
            <w:vMerge/>
          </w:tcPr>
          <w:p w:rsidR="00553AC4" w:rsidRDefault="00553AC4">
            <w:pPr>
              <w:widowControl w:val="0"/>
              <w:spacing w:line="276" w:lineRule="auto"/>
            </w:pPr>
          </w:p>
        </w:tc>
        <w:tc>
          <w:tcPr>
            <w:tcW w:w="5666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:rsidR="00553AC4" w:rsidRDefault="00AD0A62">
            <w:r>
              <w:rPr>
                <w:b/>
              </w:rPr>
              <w:t>Capaian Pembelajaran Mata Kuliah (CPMK)</w:t>
            </w:r>
          </w:p>
        </w:tc>
        <w:tc>
          <w:tcPr>
            <w:tcW w:w="5691" w:type="dxa"/>
            <w:gridSpan w:val="7"/>
            <w:tcBorders>
              <w:top w:val="nil"/>
              <w:bottom w:val="nil"/>
            </w:tcBorders>
          </w:tcPr>
          <w:p w:rsidR="00553AC4" w:rsidRDefault="00553AC4"/>
        </w:tc>
      </w:tr>
      <w:tr w:rsidR="00553AC4">
        <w:tc>
          <w:tcPr>
            <w:tcW w:w="1549" w:type="dxa"/>
            <w:gridSpan w:val="2"/>
            <w:vMerge/>
          </w:tcPr>
          <w:p w:rsidR="00553AC4" w:rsidRDefault="00553AC4">
            <w:pPr>
              <w:widowControl w:val="0"/>
              <w:spacing w:line="276" w:lineRule="auto"/>
            </w:pPr>
          </w:p>
        </w:tc>
        <w:tc>
          <w:tcPr>
            <w:tcW w:w="1346" w:type="dxa"/>
          </w:tcPr>
          <w:p w:rsidR="00553AC4" w:rsidRDefault="00AD0A62">
            <w:pPr>
              <w:jc w:val="both"/>
            </w:pPr>
            <w:r>
              <w:t>CPMK-1</w:t>
            </w:r>
          </w:p>
        </w:tc>
        <w:tc>
          <w:tcPr>
            <w:tcW w:w="10011" w:type="dxa"/>
            <w:gridSpan w:val="13"/>
          </w:tcPr>
          <w:p w:rsidR="00553AC4" w:rsidRDefault="00AD0A62">
            <w:pPr>
              <w:jc w:val="both"/>
            </w:pPr>
            <w:r>
              <w:t xml:space="preserve">Mahasiswa mampu memahami dan </w:t>
            </w:r>
            <w:r>
              <w:t>menginternalisasi nilai-nilai ketauhidan, keimanan, dan keislaman sebagai dasar etika profesi K3.</w:t>
            </w:r>
          </w:p>
        </w:tc>
      </w:tr>
      <w:tr w:rsidR="00553AC4">
        <w:tc>
          <w:tcPr>
            <w:tcW w:w="1549" w:type="dxa"/>
            <w:gridSpan w:val="2"/>
            <w:vMerge/>
          </w:tcPr>
          <w:p w:rsidR="00553AC4" w:rsidRDefault="00553AC4">
            <w:pPr>
              <w:widowControl w:val="0"/>
              <w:spacing w:line="276" w:lineRule="auto"/>
            </w:pPr>
          </w:p>
        </w:tc>
        <w:tc>
          <w:tcPr>
            <w:tcW w:w="1346" w:type="dxa"/>
          </w:tcPr>
          <w:p w:rsidR="00553AC4" w:rsidRDefault="00AD0A62">
            <w:pPr>
              <w:jc w:val="both"/>
            </w:pPr>
            <w:r>
              <w:t>CPMK-2</w:t>
            </w:r>
          </w:p>
        </w:tc>
        <w:tc>
          <w:tcPr>
            <w:tcW w:w="10011" w:type="dxa"/>
            <w:gridSpan w:val="13"/>
          </w:tcPr>
          <w:p w:rsidR="00553AC4" w:rsidRDefault="00AD0A62">
            <w:pPr>
              <w:jc w:val="both"/>
            </w:pPr>
            <w:r>
              <w:t>Mahasiswa mampu menunjukkan sikap etis, jujur, disiplin, dan bertanggung jawab dalam menjalankan tugas profesi K3.</w:t>
            </w:r>
          </w:p>
        </w:tc>
      </w:tr>
      <w:tr w:rsidR="00553AC4">
        <w:tc>
          <w:tcPr>
            <w:tcW w:w="1549" w:type="dxa"/>
            <w:gridSpan w:val="2"/>
            <w:vMerge/>
          </w:tcPr>
          <w:p w:rsidR="00553AC4" w:rsidRDefault="00553AC4">
            <w:pPr>
              <w:widowControl w:val="0"/>
              <w:spacing w:line="276" w:lineRule="auto"/>
            </w:pPr>
          </w:p>
        </w:tc>
        <w:tc>
          <w:tcPr>
            <w:tcW w:w="1346" w:type="dxa"/>
          </w:tcPr>
          <w:p w:rsidR="00553AC4" w:rsidRDefault="00AD0A62">
            <w:pPr>
              <w:jc w:val="both"/>
            </w:pPr>
            <w:r>
              <w:t>CPMK-3</w:t>
            </w:r>
          </w:p>
        </w:tc>
        <w:tc>
          <w:tcPr>
            <w:tcW w:w="10011" w:type="dxa"/>
            <w:gridSpan w:val="13"/>
          </w:tcPr>
          <w:p w:rsidR="00553AC4" w:rsidRDefault="00AD0A62">
            <w:pPr>
              <w:jc w:val="both"/>
            </w:pPr>
            <w:r>
              <w:t xml:space="preserve">Mahasiswa mampu </w:t>
            </w:r>
            <w:r>
              <w:t>mengomunikasikan nilai-nilai Islam secara santun dan profesional di lingkungan kerja.</w:t>
            </w:r>
          </w:p>
        </w:tc>
      </w:tr>
      <w:tr w:rsidR="00553AC4">
        <w:tc>
          <w:tcPr>
            <w:tcW w:w="1549" w:type="dxa"/>
            <w:gridSpan w:val="2"/>
            <w:vMerge/>
          </w:tcPr>
          <w:p w:rsidR="00553AC4" w:rsidRDefault="00553AC4">
            <w:pPr>
              <w:widowControl w:val="0"/>
              <w:spacing w:line="276" w:lineRule="auto"/>
            </w:pPr>
          </w:p>
        </w:tc>
        <w:tc>
          <w:tcPr>
            <w:tcW w:w="1346" w:type="dxa"/>
          </w:tcPr>
          <w:p w:rsidR="00553AC4" w:rsidRDefault="00AD0A62">
            <w:pPr>
              <w:jc w:val="both"/>
            </w:pPr>
            <w:r>
              <w:t>CPMK-4</w:t>
            </w:r>
          </w:p>
        </w:tc>
        <w:tc>
          <w:tcPr>
            <w:tcW w:w="10011" w:type="dxa"/>
            <w:gridSpan w:val="13"/>
          </w:tcPr>
          <w:p w:rsidR="00553AC4" w:rsidRDefault="00AD0A62">
            <w:pPr>
              <w:jc w:val="both"/>
            </w:pPr>
            <w:r>
              <w:t>Mahasiswa mampu menerapkan prinsip syura (musyawarah), amanah, dan keadilan dalam pengambilan keputusan kerja.</w:t>
            </w:r>
          </w:p>
        </w:tc>
      </w:tr>
      <w:tr w:rsidR="00553AC4">
        <w:tc>
          <w:tcPr>
            <w:tcW w:w="1549" w:type="dxa"/>
            <w:gridSpan w:val="2"/>
            <w:vMerge/>
          </w:tcPr>
          <w:p w:rsidR="00553AC4" w:rsidRDefault="00553AC4">
            <w:pPr>
              <w:widowControl w:val="0"/>
              <w:spacing w:line="276" w:lineRule="auto"/>
            </w:pPr>
          </w:p>
        </w:tc>
        <w:tc>
          <w:tcPr>
            <w:tcW w:w="1346" w:type="dxa"/>
          </w:tcPr>
          <w:p w:rsidR="00553AC4" w:rsidRDefault="00AD0A62">
            <w:pPr>
              <w:jc w:val="both"/>
            </w:pPr>
            <w:r>
              <w:t>CPMK-5</w:t>
            </w:r>
          </w:p>
        </w:tc>
        <w:tc>
          <w:tcPr>
            <w:tcW w:w="10011" w:type="dxa"/>
            <w:gridSpan w:val="13"/>
          </w:tcPr>
          <w:p w:rsidR="00553AC4" w:rsidRDefault="00AD0A62">
            <w:pPr>
              <w:jc w:val="both"/>
            </w:pPr>
            <w:r>
              <w:t>Mahasiswa mampu menganalisis isu kontempo</w:t>
            </w:r>
            <w:r>
              <w:t>rer dengan pandangan Islam yang moderat dan solutif.</w:t>
            </w:r>
          </w:p>
        </w:tc>
      </w:tr>
      <w:tr w:rsidR="00553AC4">
        <w:tc>
          <w:tcPr>
            <w:tcW w:w="1549" w:type="dxa"/>
            <w:gridSpan w:val="2"/>
            <w:vMerge/>
          </w:tcPr>
          <w:p w:rsidR="00553AC4" w:rsidRDefault="00553AC4">
            <w:pPr>
              <w:widowControl w:val="0"/>
              <w:spacing w:line="276" w:lineRule="auto"/>
            </w:pPr>
          </w:p>
        </w:tc>
        <w:tc>
          <w:tcPr>
            <w:tcW w:w="5666" w:type="dxa"/>
            <w:gridSpan w:val="7"/>
            <w:shd w:val="clear" w:color="auto" w:fill="D9D9D9"/>
          </w:tcPr>
          <w:p w:rsidR="00553AC4" w:rsidRDefault="00AD0A62">
            <w:pPr>
              <w:jc w:val="both"/>
              <w:rPr>
                <w:b/>
              </w:rPr>
            </w:pPr>
            <w:r>
              <w:rPr>
                <w:b/>
              </w:rPr>
              <w:t>Kemampuan akhir tiap tahapan belajar (Sub-CPMK)</w:t>
            </w:r>
          </w:p>
        </w:tc>
        <w:tc>
          <w:tcPr>
            <w:tcW w:w="5691" w:type="dxa"/>
            <w:gridSpan w:val="7"/>
          </w:tcPr>
          <w:p w:rsidR="00553AC4" w:rsidRDefault="00553AC4">
            <w:pPr>
              <w:jc w:val="both"/>
            </w:pPr>
          </w:p>
        </w:tc>
      </w:tr>
      <w:tr w:rsidR="00553AC4">
        <w:tc>
          <w:tcPr>
            <w:tcW w:w="1549" w:type="dxa"/>
            <w:gridSpan w:val="2"/>
            <w:vMerge/>
          </w:tcPr>
          <w:p w:rsidR="00553AC4" w:rsidRDefault="00553AC4">
            <w:pPr>
              <w:widowControl w:val="0"/>
              <w:spacing w:line="276" w:lineRule="auto"/>
            </w:pPr>
          </w:p>
        </w:tc>
        <w:tc>
          <w:tcPr>
            <w:tcW w:w="1346" w:type="dxa"/>
          </w:tcPr>
          <w:p w:rsidR="00553AC4" w:rsidRDefault="00AD0A62">
            <w:pPr>
              <w:jc w:val="both"/>
            </w:pPr>
            <w:r>
              <w:t>Sub-CPMK-1</w:t>
            </w:r>
          </w:p>
        </w:tc>
        <w:tc>
          <w:tcPr>
            <w:tcW w:w="10011" w:type="dxa"/>
            <w:gridSpan w:val="13"/>
          </w:tcPr>
          <w:p w:rsidR="00553AC4" w:rsidRDefault="00AD0A62">
            <w:pPr>
              <w:jc w:val="both"/>
            </w:pPr>
            <w:r>
              <w:t>Memahami konsep ketuhanan, keimanan, dan keislaman sebagai dasar etika profesi K3</w:t>
            </w:r>
          </w:p>
        </w:tc>
      </w:tr>
      <w:tr w:rsidR="00553AC4">
        <w:tc>
          <w:tcPr>
            <w:tcW w:w="1549" w:type="dxa"/>
            <w:gridSpan w:val="2"/>
            <w:vMerge/>
          </w:tcPr>
          <w:p w:rsidR="00553AC4" w:rsidRDefault="00553AC4">
            <w:pPr>
              <w:widowControl w:val="0"/>
              <w:spacing w:line="276" w:lineRule="auto"/>
            </w:pPr>
          </w:p>
        </w:tc>
        <w:tc>
          <w:tcPr>
            <w:tcW w:w="1346" w:type="dxa"/>
          </w:tcPr>
          <w:p w:rsidR="00553AC4" w:rsidRDefault="00AD0A62">
            <w:pPr>
              <w:jc w:val="both"/>
            </w:pPr>
            <w:r>
              <w:t>Sub-CPMK-2</w:t>
            </w:r>
          </w:p>
        </w:tc>
        <w:tc>
          <w:tcPr>
            <w:tcW w:w="10011" w:type="dxa"/>
            <w:gridSpan w:val="13"/>
          </w:tcPr>
          <w:p w:rsidR="00553AC4" w:rsidRDefault="00AD0A62">
            <w:pPr>
              <w:jc w:val="both"/>
            </w:pPr>
            <w:r>
              <w:t xml:space="preserve">Menginternalisasi nilai-nilai ibadah dan </w:t>
            </w:r>
            <w:r>
              <w:t>akhlak dalam perilaku akademik dan profesional</w:t>
            </w:r>
          </w:p>
        </w:tc>
      </w:tr>
      <w:tr w:rsidR="00553AC4">
        <w:tc>
          <w:tcPr>
            <w:tcW w:w="1549" w:type="dxa"/>
            <w:gridSpan w:val="2"/>
            <w:vMerge/>
          </w:tcPr>
          <w:p w:rsidR="00553AC4" w:rsidRDefault="00553AC4">
            <w:pPr>
              <w:widowControl w:val="0"/>
              <w:spacing w:line="276" w:lineRule="auto"/>
            </w:pPr>
          </w:p>
        </w:tc>
        <w:tc>
          <w:tcPr>
            <w:tcW w:w="1346" w:type="dxa"/>
          </w:tcPr>
          <w:p w:rsidR="00553AC4" w:rsidRDefault="00AD0A62">
            <w:pPr>
              <w:jc w:val="both"/>
            </w:pPr>
            <w:r>
              <w:t>Sub CPMK-3</w:t>
            </w:r>
          </w:p>
        </w:tc>
        <w:tc>
          <w:tcPr>
            <w:tcW w:w="10011" w:type="dxa"/>
            <w:gridSpan w:val="13"/>
          </w:tcPr>
          <w:p w:rsidR="00553AC4" w:rsidRDefault="00AD0A62">
            <w:pPr>
              <w:jc w:val="both"/>
            </w:pPr>
            <w:r>
              <w:t>Mengaplikasikan prinsip-prinsip syura, amanah, dan keadilan dalam pengambilan keputusan dan kerja tim</w:t>
            </w:r>
          </w:p>
        </w:tc>
      </w:tr>
      <w:tr w:rsidR="00553AC4">
        <w:tc>
          <w:tcPr>
            <w:tcW w:w="1549" w:type="dxa"/>
            <w:gridSpan w:val="2"/>
            <w:vMerge/>
          </w:tcPr>
          <w:p w:rsidR="00553AC4" w:rsidRDefault="00553AC4">
            <w:pPr>
              <w:widowControl w:val="0"/>
              <w:spacing w:line="276" w:lineRule="auto"/>
            </w:pPr>
          </w:p>
        </w:tc>
        <w:tc>
          <w:tcPr>
            <w:tcW w:w="1346" w:type="dxa"/>
          </w:tcPr>
          <w:p w:rsidR="00553AC4" w:rsidRDefault="00AD0A62">
            <w:pPr>
              <w:jc w:val="both"/>
            </w:pPr>
            <w:r>
              <w:t>Sub-CPMK-4</w:t>
            </w:r>
          </w:p>
        </w:tc>
        <w:tc>
          <w:tcPr>
            <w:tcW w:w="10011" w:type="dxa"/>
            <w:gridSpan w:val="13"/>
          </w:tcPr>
          <w:p w:rsidR="00553AC4" w:rsidRDefault="00AD0A62">
            <w:pPr>
              <w:jc w:val="both"/>
            </w:pPr>
            <w:r>
              <w:t xml:space="preserve">Mengomunikasikan nilai-nilai Islam secara santun, empatik, dan profesional di </w:t>
            </w:r>
            <w:r>
              <w:t>lingkungan kerja</w:t>
            </w:r>
          </w:p>
        </w:tc>
      </w:tr>
      <w:tr w:rsidR="00553AC4">
        <w:tc>
          <w:tcPr>
            <w:tcW w:w="1549" w:type="dxa"/>
            <w:gridSpan w:val="2"/>
            <w:vMerge/>
          </w:tcPr>
          <w:p w:rsidR="00553AC4" w:rsidRDefault="00553AC4">
            <w:pPr>
              <w:widowControl w:val="0"/>
              <w:spacing w:line="276" w:lineRule="auto"/>
            </w:pPr>
          </w:p>
        </w:tc>
        <w:tc>
          <w:tcPr>
            <w:tcW w:w="1346" w:type="dxa"/>
          </w:tcPr>
          <w:p w:rsidR="00553AC4" w:rsidRDefault="00AD0A62">
            <w:pPr>
              <w:jc w:val="both"/>
            </w:pPr>
            <w:r>
              <w:t>Sub-CPMK-5</w:t>
            </w:r>
          </w:p>
        </w:tc>
        <w:tc>
          <w:tcPr>
            <w:tcW w:w="10011" w:type="dxa"/>
            <w:gridSpan w:val="13"/>
          </w:tcPr>
          <w:p w:rsidR="00553AC4" w:rsidRDefault="00AD0A62">
            <w:pPr>
              <w:jc w:val="both"/>
            </w:pPr>
            <w:r>
              <w:t>Menganalisis isu-isu kontemporer (globalisasi, teknologi, moralitas) dengan perspektif Islam moderat</w:t>
            </w:r>
          </w:p>
        </w:tc>
      </w:tr>
      <w:tr w:rsidR="00553AC4">
        <w:tc>
          <w:tcPr>
            <w:tcW w:w="1549" w:type="dxa"/>
            <w:gridSpan w:val="2"/>
            <w:vMerge/>
          </w:tcPr>
          <w:p w:rsidR="00553AC4" w:rsidRDefault="00553AC4">
            <w:pPr>
              <w:widowControl w:val="0"/>
              <w:spacing w:line="276" w:lineRule="auto"/>
            </w:pPr>
          </w:p>
        </w:tc>
        <w:tc>
          <w:tcPr>
            <w:tcW w:w="5650" w:type="dxa"/>
            <w:gridSpan w:val="6"/>
            <w:shd w:val="clear" w:color="auto" w:fill="BFBFBF"/>
          </w:tcPr>
          <w:p w:rsidR="00553AC4" w:rsidRDefault="00AD0A62">
            <w:pPr>
              <w:jc w:val="both"/>
              <w:rPr>
                <w:b/>
              </w:rPr>
            </w:pPr>
            <w:r>
              <w:rPr>
                <w:b/>
              </w:rPr>
              <w:t>Korelasi CPMK terhadap Sub-CPMK</w:t>
            </w:r>
          </w:p>
        </w:tc>
        <w:tc>
          <w:tcPr>
            <w:tcW w:w="5707" w:type="dxa"/>
            <w:gridSpan w:val="8"/>
          </w:tcPr>
          <w:p w:rsidR="00553AC4" w:rsidRDefault="00553AC4">
            <w:pPr>
              <w:jc w:val="both"/>
            </w:pPr>
          </w:p>
        </w:tc>
      </w:tr>
      <w:tr w:rsidR="00553AC4">
        <w:tc>
          <w:tcPr>
            <w:tcW w:w="1549" w:type="dxa"/>
            <w:gridSpan w:val="2"/>
          </w:tcPr>
          <w:p w:rsidR="00553AC4" w:rsidRDefault="00553AC4">
            <w:pPr>
              <w:rPr>
                <w:b/>
              </w:rPr>
            </w:pPr>
          </w:p>
        </w:tc>
        <w:tc>
          <w:tcPr>
            <w:tcW w:w="11357" w:type="dxa"/>
            <w:gridSpan w:val="14"/>
          </w:tcPr>
          <w:tbl>
            <w:tblPr>
              <w:tblStyle w:val="Style38"/>
              <w:tblW w:w="9423" w:type="dxa"/>
              <w:tblInd w:w="0" w:type="dxa"/>
              <w:tblBorders>
                <w:top w:val="single" w:sz="4" w:space="0" w:color="95B3D7"/>
                <w:left w:val="single" w:sz="4" w:space="0" w:color="95B3D7"/>
                <w:bottom w:val="single" w:sz="4" w:space="0" w:color="95B3D7"/>
                <w:right w:val="single" w:sz="4" w:space="0" w:color="95B3D7"/>
                <w:insideH w:val="single" w:sz="4" w:space="0" w:color="95B3D7"/>
                <w:insideV w:val="single" w:sz="4" w:space="0" w:color="95B3D7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51"/>
              <w:gridCol w:w="1542"/>
              <w:gridCol w:w="1612"/>
              <w:gridCol w:w="1538"/>
              <w:gridCol w:w="1455"/>
              <w:gridCol w:w="1425"/>
            </w:tblGrid>
            <w:tr w:rsidR="00553AC4">
              <w:tc>
                <w:tcPr>
                  <w:tcW w:w="1851" w:type="dxa"/>
                </w:tcPr>
                <w:p w:rsidR="00553AC4" w:rsidRDefault="00553AC4">
                  <w:pPr>
                    <w:jc w:val="both"/>
                  </w:pPr>
                </w:p>
              </w:tc>
              <w:tc>
                <w:tcPr>
                  <w:tcW w:w="1542" w:type="dxa"/>
                </w:tcPr>
                <w:p w:rsidR="00553AC4" w:rsidRDefault="00AD0A62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Sub-CPMK-1</w:t>
                  </w:r>
                </w:p>
              </w:tc>
              <w:tc>
                <w:tcPr>
                  <w:tcW w:w="1612" w:type="dxa"/>
                </w:tcPr>
                <w:p w:rsidR="00553AC4" w:rsidRDefault="00AD0A62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Sub-CPMK-2</w:t>
                  </w:r>
                </w:p>
              </w:tc>
              <w:tc>
                <w:tcPr>
                  <w:tcW w:w="1538" w:type="dxa"/>
                </w:tcPr>
                <w:p w:rsidR="00553AC4" w:rsidRDefault="00AD0A62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Sub-CPMK-3</w:t>
                  </w:r>
                </w:p>
              </w:tc>
              <w:tc>
                <w:tcPr>
                  <w:tcW w:w="1455" w:type="dxa"/>
                </w:tcPr>
                <w:p w:rsidR="00553AC4" w:rsidRDefault="00AD0A62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Sub-CPMK-4</w:t>
                  </w:r>
                </w:p>
              </w:tc>
              <w:tc>
                <w:tcPr>
                  <w:tcW w:w="1425" w:type="dxa"/>
                </w:tcPr>
                <w:p w:rsidR="00553AC4" w:rsidRDefault="00AD0A62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Sub-CPMK-5</w:t>
                  </w:r>
                </w:p>
              </w:tc>
            </w:tr>
            <w:tr w:rsidR="00553AC4">
              <w:tc>
                <w:tcPr>
                  <w:tcW w:w="1851" w:type="dxa"/>
                </w:tcPr>
                <w:p w:rsidR="00553AC4" w:rsidRDefault="00AD0A62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CPMK-1</w:t>
                  </w:r>
                </w:p>
              </w:tc>
              <w:tc>
                <w:tcPr>
                  <w:tcW w:w="1542" w:type="dxa"/>
                </w:tcPr>
                <w:p w:rsidR="00553AC4" w:rsidRDefault="00AD0A62">
                  <w:pPr>
                    <w:jc w:val="both"/>
                  </w:pPr>
                  <w:sdt>
                    <w:sdtPr>
                      <w:tag w:val="goog_rdk_0"/>
                      <w:id w:val="1769534294"/>
                    </w:sdtPr>
                    <w:sdtEndPr/>
                    <w:sdtContent>
                      <w:r>
                        <w:rPr>
                          <w:rFonts w:ascii="Nova Mono" w:eastAsia="Nova Mono" w:hAnsi="Nova Mono" w:cs="Nova Mono"/>
                        </w:rPr>
                        <w:t>√</w:t>
                      </w:r>
                    </w:sdtContent>
                  </w:sdt>
                </w:p>
              </w:tc>
              <w:tc>
                <w:tcPr>
                  <w:tcW w:w="1612" w:type="dxa"/>
                </w:tcPr>
                <w:p w:rsidR="00553AC4" w:rsidRDefault="00AD0A62">
                  <w:pPr>
                    <w:jc w:val="both"/>
                  </w:pPr>
                  <w:sdt>
                    <w:sdtPr>
                      <w:tag w:val="goog_rdk_1"/>
                      <w:id w:val="-810983314"/>
                    </w:sdtPr>
                    <w:sdtEndPr/>
                    <w:sdtContent>
                      <w:r>
                        <w:rPr>
                          <w:rFonts w:ascii="Nova Mono" w:eastAsia="Nova Mono" w:hAnsi="Nova Mono" w:cs="Nova Mono"/>
                        </w:rPr>
                        <w:t>√</w:t>
                      </w:r>
                    </w:sdtContent>
                  </w:sdt>
                </w:p>
              </w:tc>
              <w:tc>
                <w:tcPr>
                  <w:tcW w:w="1538" w:type="dxa"/>
                </w:tcPr>
                <w:p w:rsidR="00553AC4" w:rsidRDefault="00553AC4">
                  <w:pPr>
                    <w:jc w:val="both"/>
                  </w:pPr>
                </w:p>
              </w:tc>
              <w:tc>
                <w:tcPr>
                  <w:tcW w:w="1455" w:type="dxa"/>
                </w:tcPr>
                <w:p w:rsidR="00553AC4" w:rsidRDefault="00553AC4">
                  <w:pPr>
                    <w:jc w:val="both"/>
                  </w:pPr>
                </w:p>
              </w:tc>
              <w:tc>
                <w:tcPr>
                  <w:tcW w:w="1425" w:type="dxa"/>
                </w:tcPr>
                <w:p w:rsidR="00553AC4" w:rsidRDefault="00553AC4">
                  <w:pPr>
                    <w:jc w:val="both"/>
                  </w:pPr>
                </w:p>
              </w:tc>
            </w:tr>
            <w:tr w:rsidR="00553AC4">
              <w:tc>
                <w:tcPr>
                  <w:tcW w:w="1851" w:type="dxa"/>
                </w:tcPr>
                <w:p w:rsidR="00553AC4" w:rsidRDefault="00AD0A62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CPMK-2</w:t>
                  </w:r>
                </w:p>
              </w:tc>
              <w:tc>
                <w:tcPr>
                  <w:tcW w:w="1542" w:type="dxa"/>
                </w:tcPr>
                <w:p w:rsidR="00553AC4" w:rsidRDefault="00553AC4">
                  <w:pPr>
                    <w:jc w:val="both"/>
                  </w:pPr>
                </w:p>
              </w:tc>
              <w:tc>
                <w:tcPr>
                  <w:tcW w:w="1612" w:type="dxa"/>
                </w:tcPr>
                <w:p w:rsidR="00553AC4" w:rsidRDefault="00AD0A62">
                  <w:pPr>
                    <w:jc w:val="both"/>
                  </w:pPr>
                  <w:sdt>
                    <w:sdtPr>
                      <w:tag w:val="goog_rdk_2"/>
                      <w:id w:val="870273105"/>
                    </w:sdtPr>
                    <w:sdtEndPr/>
                    <w:sdtContent>
                      <w:r>
                        <w:rPr>
                          <w:rFonts w:ascii="Nova Mono" w:eastAsia="Nova Mono" w:hAnsi="Nova Mono" w:cs="Nova Mono"/>
                        </w:rPr>
                        <w:t>√</w:t>
                      </w:r>
                    </w:sdtContent>
                  </w:sdt>
                </w:p>
              </w:tc>
              <w:tc>
                <w:tcPr>
                  <w:tcW w:w="1538" w:type="dxa"/>
                </w:tcPr>
                <w:p w:rsidR="00553AC4" w:rsidRDefault="00AD0A62">
                  <w:pPr>
                    <w:jc w:val="both"/>
                  </w:pPr>
                  <w:sdt>
                    <w:sdtPr>
                      <w:tag w:val="goog_rdk_3"/>
                      <w:id w:val="-262605711"/>
                    </w:sdtPr>
                    <w:sdtEndPr/>
                    <w:sdtContent>
                      <w:r>
                        <w:rPr>
                          <w:rFonts w:ascii="Nova Mono" w:eastAsia="Nova Mono" w:hAnsi="Nova Mono" w:cs="Nova Mono"/>
                        </w:rPr>
                        <w:t>√</w:t>
                      </w:r>
                    </w:sdtContent>
                  </w:sdt>
                </w:p>
              </w:tc>
              <w:tc>
                <w:tcPr>
                  <w:tcW w:w="1455" w:type="dxa"/>
                </w:tcPr>
                <w:p w:rsidR="00553AC4" w:rsidRDefault="00553AC4">
                  <w:pPr>
                    <w:jc w:val="both"/>
                  </w:pPr>
                </w:p>
              </w:tc>
              <w:tc>
                <w:tcPr>
                  <w:tcW w:w="1425" w:type="dxa"/>
                </w:tcPr>
                <w:p w:rsidR="00553AC4" w:rsidRDefault="00553AC4">
                  <w:pPr>
                    <w:jc w:val="both"/>
                  </w:pPr>
                </w:p>
              </w:tc>
            </w:tr>
            <w:tr w:rsidR="00553AC4">
              <w:tc>
                <w:tcPr>
                  <w:tcW w:w="1851" w:type="dxa"/>
                </w:tcPr>
                <w:p w:rsidR="00553AC4" w:rsidRDefault="00AD0A62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CPMK-3</w:t>
                  </w:r>
                </w:p>
              </w:tc>
              <w:tc>
                <w:tcPr>
                  <w:tcW w:w="1542" w:type="dxa"/>
                </w:tcPr>
                <w:p w:rsidR="00553AC4" w:rsidRDefault="00553AC4">
                  <w:pPr>
                    <w:jc w:val="both"/>
                  </w:pPr>
                </w:p>
              </w:tc>
              <w:tc>
                <w:tcPr>
                  <w:tcW w:w="1612" w:type="dxa"/>
                </w:tcPr>
                <w:p w:rsidR="00553AC4" w:rsidRDefault="00553AC4">
                  <w:pPr>
                    <w:jc w:val="both"/>
                  </w:pPr>
                </w:p>
              </w:tc>
              <w:tc>
                <w:tcPr>
                  <w:tcW w:w="1538" w:type="dxa"/>
                </w:tcPr>
                <w:p w:rsidR="00553AC4" w:rsidRDefault="00553AC4">
                  <w:pPr>
                    <w:jc w:val="both"/>
                  </w:pPr>
                </w:p>
              </w:tc>
              <w:tc>
                <w:tcPr>
                  <w:tcW w:w="1455" w:type="dxa"/>
                </w:tcPr>
                <w:p w:rsidR="00553AC4" w:rsidRDefault="00AD0A62">
                  <w:pPr>
                    <w:jc w:val="both"/>
                  </w:pPr>
                  <w:sdt>
                    <w:sdtPr>
                      <w:tag w:val="goog_rdk_4"/>
                      <w:id w:val="1868190097"/>
                    </w:sdtPr>
                    <w:sdtEndPr/>
                    <w:sdtContent>
                      <w:r>
                        <w:rPr>
                          <w:rFonts w:ascii="Nova Mono" w:eastAsia="Nova Mono" w:hAnsi="Nova Mono" w:cs="Nova Mono"/>
                        </w:rPr>
                        <w:t>√</w:t>
                      </w:r>
                    </w:sdtContent>
                  </w:sdt>
                </w:p>
              </w:tc>
              <w:tc>
                <w:tcPr>
                  <w:tcW w:w="1425" w:type="dxa"/>
                </w:tcPr>
                <w:p w:rsidR="00553AC4" w:rsidRDefault="00553AC4">
                  <w:pPr>
                    <w:jc w:val="both"/>
                  </w:pPr>
                </w:p>
              </w:tc>
            </w:tr>
            <w:tr w:rsidR="00553AC4">
              <w:tc>
                <w:tcPr>
                  <w:tcW w:w="1851" w:type="dxa"/>
                </w:tcPr>
                <w:p w:rsidR="00553AC4" w:rsidRDefault="00AD0A62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CPMK-4</w:t>
                  </w:r>
                </w:p>
              </w:tc>
              <w:tc>
                <w:tcPr>
                  <w:tcW w:w="1542" w:type="dxa"/>
                </w:tcPr>
                <w:p w:rsidR="00553AC4" w:rsidRDefault="00553AC4">
                  <w:pPr>
                    <w:jc w:val="both"/>
                  </w:pPr>
                </w:p>
              </w:tc>
              <w:tc>
                <w:tcPr>
                  <w:tcW w:w="1612" w:type="dxa"/>
                </w:tcPr>
                <w:p w:rsidR="00553AC4" w:rsidRDefault="00553AC4">
                  <w:pPr>
                    <w:jc w:val="both"/>
                  </w:pPr>
                </w:p>
              </w:tc>
              <w:tc>
                <w:tcPr>
                  <w:tcW w:w="1538" w:type="dxa"/>
                </w:tcPr>
                <w:p w:rsidR="00553AC4" w:rsidRDefault="00AD0A62">
                  <w:pPr>
                    <w:jc w:val="both"/>
                    <w:rPr>
                      <w:rFonts w:ascii="Teko" w:eastAsia="Teko" w:hAnsi="Teko" w:cs="Teko"/>
                    </w:rPr>
                  </w:pPr>
                  <w:sdt>
                    <w:sdtPr>
                      <w:tag w:val="goog_rdk_5"/>
                      <w:id w:val="1555206896"/>
                    </w:sdtPr>
                    <w:sdtEndPr/>
                    <w:sdtContent>
                      <w:r>
                        <w:rPr>
                          <w:rFonts w:ascii="Nova Mono" w:eastAsia="Nova Mono" w:hAnsi="Nova Mono" w:cs="Nova Mono"/>
                        </w:rPr>
                        <w:t>√</w:t>
                      </w:r>
                    </w:sdtContent>
                  </w:sdt>
                </w:p>
              </w:tc>
              <w:tc>
                <w:tcPr>
                  <w:tcW w:w="1455" w:type="dxa"/>
                </w:tcPr>
                <w:p w:rsidR="00553AC4" w:rsidRDefault="00AD0A62">
                  <w:pPr>
                    <w:jc w:val="both"/>
                    <w:rPr>
                      <w:rFonts w:ascii="Teko" w:eastAsia="Teko" w:hAnsi="Teko" w:cs="Teko"/>
                    </w:rPr>
                  </w:pPr>
                  <w:sdt>
                    <w:sdtPr>
                      <w:tag w:val="goog_rdk_6"/>
                      <w:id w:val="-1978294720"/>
                    </w:sdtPr>
                    <w:sdtEndPr/>
                    <w:sdtContent>
                      <w:r>
                        <w:rPr>
                          <w:rFonts w:ascii="Nova Mono" w:eastAsia="Nova Mono" w:hAnsi="Nova Mono" w:cs="Nova Mono"/>
                        </w:rPr>
                        <w:t>√</w:t>
                      </w:r>
                    </w:sdtContent>
                  </w:sdt>
                </w:p>
              </w:tc>
              <w:tc>
                <w:tcPr>
                  <w:tcW w:w="1425" w:type="dxa"/>
                </w:tcPr>
                <w:p w:rsidR="00553AC4" w:rsidRDefault="00553AC4">
                  <w:pPr>
                    <w:jc w:val="both"/>
                    <w:rPr>
                      <w:rFonts w:ascii="Teko" w:eastAsia="Teko" w:hAnsi="Teko" w:cs="Teko"/>
                    </w:rPr>
                  </w:pPr>
                </w:p>
              </w:tc>
            </w:tr>
            <w:tr w:rsidR="00553AC4">
              <w:tc>
                <w:tcPr>
                  <w:tcW w:w="1851" w:type="dxa"/>
                </w:tcPr>
                <w:p w:rsidR="00553AC4" w:rsidRDefault="00AD0A62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CPMK-5</w:t>
                  </w:r>
                </w:p>
              </w:tc>
              <w:tc>
                <w:tcPr>
                  <w:tcW w:w="1542" w:type="dxa"/>
                </w:tcPr>
                <w:p w:rsidR="00553AC4" w:rsidRDefault="00553AC4">
                  <w:pPr>
                    <w:jc w:val="both"/>
                  </w:pPr>
                </w:p>
              </w:tc>
              <w:tc>
                <w:tcPr>
                  <w:tcW w:w="1612" w:type="dxa"/>
                </w:tcPr>
                <w:p w:rsidR="00553AC4" w:rsidRDefault="00553AC4">
                  <w:pPr>
                    <w:jc w:val="both"/>
                  </w:pPr>
                </w:p>
              </w:tc>
              <w:tc>
                <w:tcPr>
                  <w:tcW w:w="1538" w:type="dxa"/>
                </w:tcPr>
                <w:p w:rsidR="00553AC4" w:rsidRDefault="00553AC4">
                  <w:pPr>
                    <w:jc w:val="both"/>
                    <w:rPr>
                      <w:rFonts w:ascii="Teko" w:eastAsia="Teko" w:hAnsi="Teko" w:cs="Teko"/>
                    </w:rPr>
                  </w:pPr>
                </w:p>
              </w:tc>
              <w:tc>
                <w:tcPr>
                  <w:tcW w:w="1455" w:type="dxa"/>
                </w:tcPr>
                <w:p w:rsidR="00553AC4" w:rsidRDefault="00553AC4">
                  <w:pPr>
                    <w:jc w:val="both"/>
                    <w:rPr>
                      <w:rFonts w:ascii="Teko" w:eastAsia="Teko" w:hAnsi="Teko" w:cs="Teko"/>
                    </w:rPr>
                  </w:pPr>
                </w:p>
              </w:tc>
              <w:tc>
                <w:tcPr>
                  <w:tcW w:w="1425" w:type="dxa"/>
                </w:tcPr>
                <w:p w:rsidR="00553AC4" w:rsidRDefault="00AD0A62">
                  <w:pPr>
                    <w:jc w:val="both"/>
                    <w:rPr>
                      <w:rFonts w:ascii="Teko" w:eastAsia="Teko" w:hAnsi="Teko" w:cs="Teko"/>
                    </w:rPr>
                  </w:pPr>
                  <w:sdt>
                    <w:sdtPr>
                      <w:tag w:val="goog_rdk_7"/>
                      <w:id w:val="1927935555"/>
                    </w:sdtPr>
                    <w:sdtEndPr/>
                    <w:sdtContent>
                      <w:r>
                        <w:rPr>
                          <w:rFonts w:ascii="Nova Mono" w:eastAsia="Nova Mono" w:hAnsi="Nova Mono" w:cs="Nova Mono"/>
                        </w:rPr>
                        <w:t>√</w:t>
                      </w:r>
                    </w:sdtContent>
                  </w:sdt>
                </w:p>
              </w:tc>
            </w:tr>
          </w:tbl>
          <w:p w:rsidR="00553AC4" w:rsidRDefault="00553AC4">
            <w:pPr>
              <w:jc w:val="both"/>
            </w:pPr>
          </w:p>
        </w:tc>
      </w:tr>
      <w:tr w:rsidR="00553AC4">
        <w:trPr>
          <w:trHeight w:val="345"/>
        </w:trPr>
        <w:tc>
          <w:tcPr>
            <w:tcW w:w="1549" w:type="dxa"/>
            <w:gridSpan w:val="2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Deskripsi Singkat MK</w:t>
            </w:r>
          </w:p>
        </w:tc>
        <w:tc>
          <w:tcPr>
            <w:tcW w:w="11357" w:type="dxa"/>
            <w:gridSpan w:val="14"/>
          </w:tcPr>
          <w:p w:rsidR="00553AC4" w:rsidRDefault="00AD0A62">
            <w:r>
              <w:t xml:space="preserve">Mata kuliah ini membahas ajaran Islam sebagai pedoman hidup yang mencakup aspek akidah, ibadah, akhlak, serta aplikasinya dalam kehidupan sosial dan profesi. Fokus kajian </w:t>
            </w:r>
            <w:r>
              <w:t>diarahkan pada relevansi nilai-nilai Islam dalam membentuk sikap profesional, etis, dan bertanggung jawab dalam praktik Keselamatan dan Kesehatan Kerja (K3).</w:t>
            </w:r>
          </w:p>
          <w:p w:rsidR="00553AC4" w:rsidRDefault="00553AC4"/>
        </w:tc>
      </w:tr>
      <w:tr w:rsidR="00553AC4">
        <w:trPr>
          <w:trHeight w:val="345"/>
        </w:trPr>
        <w:tc>
          <w:tcPr>
            <w:tcW w:w="1549" w:type="dxa"/>
            <w:gridSpan w:val="2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Bahan Kajian: Materi Pembelajaran</w:t>
            </w:r>
          </w:p>
        </w:tc>
        <w:tc>
          <w:tcPr>
            <w:tcW w:w="11357" w:type="dxa"/>
            <w:gridSpan w:val="14"/>
          </w:tcPr>
          <w:p w:rsidR="00553AC4" w:rsidRDefault="00AD0A62">
            <w:pPr>
              <w:numPr>
                <w:ilvl w:val="0"/>
                <w:numId w:val="1"/>
              </w:numPr>
            </w:pPr>
            <w:r>
              <w:t>Konsep dasar ajaran Islam: Akidah, syariah, akhlak.</w:t>
            </w:r>
          </w:p>
          <w:p w:rsidR="00553AC4" w:rsidRDefault="00AD0A62">
            <w:pPr>
              <w:numPr>
                <w:ilvl w:val="0"/>
                <w:numId w:val="1"/>
              </w:numPr>
            </w:pPr>
            <w:r>
              <w:t>Manusia se</w:t>
            </w:r>
            <w:r>
              <w:t>bagai khalifah dan amanah dalam perspektif Islam.</w:t>
            </w:r>
          </w:p>
          <w:p w:rsidR="00553AC4" w:rsidRDefault="00AD0A62">
            <w:pPr>
              <w:numPr>
                <w:ilvl w:val="0"/>
                <w:numId w:val="1"/>
              </w:numPr>
            </w:pPr>
            <w:r>
              <w:t>Etika kerja Islami dan profesionalisme.</w:t>
            </w:r>
          </w:p>
          <w:p w:rsidR="00553AC4" w:rsidRDefault="00AD0A62">
            <w:pPr>
              <w:numPr>
                <w:ilvl w:val="0"/>
                <w:numId w:val="1"/>
              </w:numPr>
            </w:pPr>
            <w:r>
              <w:t>Nilai Islam dalam kesehatan, keselamatan, dan lingkungan kerja.</w:t>
            </w:r>
          </w:p>
          <w:p w:rsidR="00553AC4" w:rsidRDefault="00AD0A62">
            <w:pPr>
              <w:numPr>
                <w:ilvl w:val="0"/>
                <w:numId w:val="1"/>
              </w:numPr>
            </w:pPr>
            <w:r>
              <w:t>Islam dan pembangunan manusia berkarakter (disiplin, jujur, bertanggung jawab).</w:t>
            </w:r>
          </w:p>
          <w:p w:rsidR="00553AC4" w:rsidRDefault="00AD0A62">
            <w:pPr>
              <w:numPr>
                <w:ilvl w:val="0"/>
                <w:numId w:val="1"/>
              </w:numPr>
            </w:pPr>
            <w:r>
              <w:t xml:space="preserve">Moderasi beragama, </w:t>
            </w:r>
            <w:r>
              <w:t>toleransi, dan kolaborasi lintas budaya.</w:t>
            </w:r>
          </w:p>
          <w:p w:rsidR="00553AC4" w:rsidRDefault="00AD0A62" w:rsidP="00AD0A62">
            <w:pPr>
              <w:numPr>
                <w:ilvl w:val="0"/>
                <w:numId w:val="1"/>
              </w:numPr>
            </w:pPr>
            <w:r>
              <w:t>Refleksi spiritualitas kerja: ibadah sebagai motivasi kerja.</w:t>
            </w:r>
          </w:p>
          <w:p w:rsidR="00AD0A62" w:rsidRDefault="00AD0A62" w:rsidP="00AD0A62"/>
          <w:p w:rsidR="00AD0A62" w:rsidRDefault="00AD0A62" w:rsidP="00AD0A62"/>
        </w:tc>
      </w:tr>
      <w:tr w:rsidR="00553AC4">
        <w:tc>
          <w:tcPr>
            <w:tcW w:w="1549" w:type="dxa"/>
            <w:gridSpan w:val="2"/>
            <w:vMerge w:val="restart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lastRenderedPageBreak/>
              <w:t>Pustaka</w:t>
            </w:r>
          </w:p>
        </w:tc>
        <w:tc>
          <w:tcPr>
            <w:tcW w:w="2374" w:type="dxa"/>
            <w:gridSpan w:val="2"/>
            <w:tcBorders>
              <w:bottom w:val="single" w:sz="8" w:space="0" w:color="000000"/>
            </w:tcBorders>
            <w:shd w:val="clear" w:color="auto" w:fill="E7E6E6"/>
          </w:tcPr>
          <w:p w:rsidR="00553AC4" w:rsidRDefault="00AD0A62">
            <w:pPr>
              <w:ind w:left="26"/>
              <w:rPr>
                <w:b/>
              </w:rPr>
            </w:pPr>
            <w:r>
              <w:rPr>
                <w:b/>
              </w:rPr>
              <w:t>Utama:</w:t>
            </w:r>
          </w:p>
        </w:tc>
        <w:tc>
          <w:tcPr>
            <w:tcW w:w="8983" w:type="dxa"/>
            <w:gridSpan w:val="12"/>
            <w:tcBorders>
              <w:bottom w:val="single" w:sz="4" w:space="0" w:color="000000"/>
            </w:tcBorders>
          </w:tcPr>
          <w:p w:rsidR="00553AC4" w:rsidRDefault="00553AC4">
            <w:pPr>
              <w:ind w:left="26"/>
              <w:rPr>
                <w:b/>
              </w:rPr>
            </w:pPr>
          </w:p>
        </w:tc>
      </w:tr>
      <w:tr w:rsidR="00553AC4">
        <w:tc>
          <w:tcPr>
            <w:tcW w:w="1549" w:type="dxa"/>
            <w:gridSpan w:val="2"/>
            <w:vMerge/>
          </w:tcPr>
          <w:p w:rsidR="00553AC4" w:rsidRDefault="00553AC4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11357" w:type="dxa"/>
            <w:gridSpan w:val="14"/>
          </w:tcPr>
          <w:p w:rsidR="00553AC4" w:rsidRDefault="00AD0A6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. Literatur Wajib/Standar</w:t>
            </w:r>
          </w:p>
          <w:p w:rsidR="00553AC4" w:rsidRDefault="00AD0A62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Al-Qur’an dan Hadis</w:t>
            </w:r>
          </w:p>
          <w:p w:rsidR="00553AC4" w:rsidRDefault="00AD0A62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Hasyim, Umar.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Etika Islam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(Jakarta: Bulan Bintang).</w:t>
            </w:r>
          </w:p>
          <w:p w:rsidR="00553AC4" w:rsidRDefault="00AD0A62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Nata, Abuddin.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Pendidikan Agama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Islam di Perguruan Tinggi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(Jakarta: Rajawali Pers).</w:t>
            </w:r>
          </w:p>
          <w:p w:rsidR="00553AC4" w:rsidRDefault="00AD0A62">
            <w:pPr>
              <w:widowControl w:val="0"/>
              <w:numPr>
                <w:ilvl w:val="0"/>
                <w:numId w:val="2"/>
              </w:numPr>
              <w:tabs>
                <w:tab w:val="left" w:pos="449"/>
              </w:tabs>
              <w:spacing w:line="232" w:lineRule="auto"/>
              <w:ind w:right="25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Syahrisal, dkk.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Pendidikan Agama Islam Untuk Perguruan Tinggi Umum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 Insan Cendekia Mandiri</w:t>
            </w:r>
          </w:p>
          <w:p w:rsidR="00553AC4" w:rsidRDefault="00AD0A62">
            <w:pPr>
              <w:widowControl w:val="0"/>
              <w:numPr>
                <w:ilvl w:val="0"/>
                <w:numId w:val="2"/>
              </w:numPr>
              <w:tabs>
                <w:tab w:val="left" w:pos="449"/>
              </w:tabs>
              <w:spacing w:line="232" w:lineRule="auto"/>
              <w:ind w:right="25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Syahidin, dkk.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Pendidikan Agama Islam untuk Perguruan Tinggi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Direktorat Pembelajaran dan</w:t>
            </w:r>
          </w:p>
          <w:p w:rsidR="00553AC4" w:rsidRDefault="00AD0A62">
            <w:pPr>
              <w:ind w:left="720"/>
            </w:pPr>
            <w:r>
              <w:t xml:space="preserve">Kemahasiswaan </w:t>
            </w:r>
            <w:r>
              <w:t>Direktorat Jenderal Perguruan Tinggi Kementerian Pendidikan dan Kebudayaan.</w:t>
            </w:r>
          </w:p>
          <w:p w:rsidR="00553AC4" w:rsidRDefault="00AD0A62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Mardan Umar, dkk.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Pendidikan Agama Islam: Konsep Dasar Bagi Mahasiswa Perguruan Tinggi Umum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Pena Persada</w:t>
            </w:r>
          </w:p>
          <w:p w:rsidR="00553AC4" w:rsidRDefault="00553AC4">
            <w:pPr>
              <w:rPr>
                <w:color w:val="000000"/>
              </w:rPr>
            </w:pPr>
          </w:p>
        </w:tc>
      </w:tr>
      <w:tr w:rsidR="00553AC4">
        <w:tc>
          <w:tcPr>
            <w:tcW w:w="1549" w:type="dxa"/>
            <w:gridSpan w:val="2"/>
            <w:vMerge/>
          </w:tcPr>
          <w:p w:rsidR="00553AC4" w:rsidRDefault="00553AC4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2374" w:type="dxa"/>
            <w:gridSpan w:val="2"/>
            <w:tcBorders>
              <w:top w:val="single" w:sz="8" w:space="0" w:color="000000"/>
            </w:tcBorders>
            <w:shd w:val="clear" w:color="auto" w:fill="E7E6E6"/>
          </w:tcPr>
          <w:p w:rsidR="00553AC4" w:rsidRDefault="00AD0A62">
            <w:r>
              <w:rPr>
                <w:b/>
                <w:color w:val="000000"/>
              </w:rPr>
              <w:t>Pendukung:</w:t>
            </w:r>
          </w:p>
        </w:tc>
        <w:tc>
          <w:tcPr>
            <w:tcW w:w="8983" w:type="dxa"/>
            <w:gridSpan w:val="12"/>
            <w:tcBorders>
              <w:top w:val="single" w:sz="8" w:space="0" w:color="FFFFFF"/>
            </w:tcBorders>
          </w:tcPr>
          <w:p w:rsidR="00553AC4" w:rsidRDefault="00553AC4"/>
        </w:tc>
      </w:tr>
      <w:tr w:rsidR="00553AC4">
        <w:trPr>
          <w:trHeight w:val="377"/>
        </w:trPr>
        <w:tc>
          <w:tcPr>
            <w:tcW w:w="1549" w:type="dxa"/>
            <w:gridSpan w:val="2"/>
            <w:vMerge/>
          </w:tcPr>
          <w:p w:rsidR="00553AC4" w:rsidRDefault="00553AC4">
            <w:pPr>
              <w:widowControl w:val="0"/>
              <w:spacing w:line="276" w:lineRule="auto"/>
            </w:pPr>
          </w:p>
        </w:tc>
        <w:tc>
          <w:tcPr>
            <w:tcW w:w="11357" w:type="dxa"/>
            <w:gridSpan w:val="14"/>
          </w:tcPr>
          <w:p w:rsidR="00553AC4" w:rsidRDefault="00AD0A62">
            <w:pPr>
              <w:tabs>
                <w:tab w:val="left" w:pos="0"/>
              </w:tabs>
              <w:rPr>
                <w:b/>
              </w:rPr>
            </w:pPr>
            <w:r>
              <w:rPr>
                <w:b/>
              </w:rPr>
              <w:t>Literatur Tambahan</w:t>
            </w:r>
          </w:p>
          <w:p w:rsidR="00553AC4" w:rsidRDefault="00AD0A62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Yusuf al-Qaradawi.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Al-Ibadah fi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al-Islam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553AC4" w:rsidRDefault="00AD0A62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Zakiah Daradjat.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Ilmu Pendidikan Islam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553AC4" w:rsidRDefault="00AD0A62">
            <w:pPr>
              <w:numPr>
                <w:ilvl w:val="0"/>
                <w:numId w:val="3"/>
              </w:numPr>
              <w:tabs>
                <w:tab w:val="left" w:pos="0"/>
              </w:tabs>
            </w:pPr>
            <w:r>
              <w:t xml:space="preserve">Kamali, M. H. (2017). </w:t>
            </w:r>
            <w:r>
              <w:rPr>
                <w:i/>
              </w:rPr>
              <w:t>Ethics and fiqh for everyday life</w:t>
            </w:r>
            <w:r>
              <w:t>. Kuala Lumpur: IIUM Press.</w:t>
            </w:r>
          </w:p>
          <w:p w:rsidR="00553AC4" w:rsidRDefault="00AD0A62">
            <w:pPr>
              <w:numPr>
                <w:ilvl w:val="0"/>
                <w:numId w:val="3"/>
              </w:numPr>
              <w:tabs>
                <w:tab w:val="left" w:pos="0"/>
              </w:tabs>
            </w:pPr>
            <w:r>
              <w:t xml:space="preserve">Nasution, H. (2019). </w:t>
            </w:r>
            <w:r>
              <w:rPr>
                <w:i/>
              </w:rPr>
              <w:t>Islam ditinjau dari berbagai aspeknya</w:t>
            </w:r>
            <w:r>
              <w:t>. Jakarta: UI Press.</w:t>
            </w:r>
          </w:p>
          <w:p w:rsidR="00553AC4" w:rsidRDefault="00AD0A62">
            <w:pPr>
              <w:tabs>
                <w:tab w:val="left" w:pos="0"/>
              </w:tabs>
              <w:rPr>
                <w:b/>
              </w:rPr>
            </w:pPr>
            <w:r>
              <w:rPr>
                <w:b/>
              </w:rPr>
              <w:t>3. Bahan Ajar Dosen Pengampu</w:t>
            </w:r>
          </w:p>
          <w:p w:rsidR="00553AC4" w:rsidRDefault="00AD0A62">
            <w:pPr>
              <w:tabs>
                <w:tab w:val="left" w:pos="0"/>
              </w:tabs>
            </w:pPr>
            <w:r>
              <w:t xml:space="preserve">1.   Dosen Pengampu. (2025). </w:t>
            </w:r>
            <w:r>
              <w:rPr>
                <w:i/>
              </w:rPr>
              <w:t>Modul perkuliahan Pendidikan Agama Islam untuk Program Studi K3</w:t>
            </w:r>
            <w:r>
              <w:t>. Tidak diterbitkan.</w:t>
            </w:r>
          </w:p>
          <w:p w:rsidR="00553AC4" w:rsidRDefault="00AD0A62">
            <w:pPr>
              <w:tabs>
                <w:tab w:val="left" w:pos="0"/>
              </w:tabs>
            </w:pPr>
            <w:r>
              <w:t xml:space="preserve">2.   Dosen Pengampu. (2025). </w:t>
            </w:r>
            <w:r>
              <w:rPr>
                <w:i/>
              </w:rPr>
              <w:t>Bahan ajar presentasi mingguan (PowerPoint)</w:t>
            </w:r>
            <w:r>
              <w:t>. Tidak diterbitkan.</w:t>
            </w:r>
          </w:p>
          <w:p w:rsidR="00553AC4" w:rsidRDefault="00AD0A62">
            <w:pPr>
              <w:tabs>
                <w:tab w:val="left" w:pos="0"/>
              </w:tabs>
            </w:pPr>
            <w:r>
              <w:t xml:space="preserve">3.   Dosen Pengampu. (2025). </w:t>
            </w:r>
            <w:r>
              <w:rPr>
                <w:i/>
              </w:rPr>
              <w:t xml:space="preserve">Kumpulan studi kasus </w:t>
            </w:r>
            <w:r>
              <w:rPr>
                <w:i/>
              </w:rPr>
              <w:t>Etika Profesi dalam Tinjuan Islam</w:t>
            </w:r>
            <w:r>
              <w:t>. Tidak diterbitkan.</w:t>
            </w:r>
          </w:p>
          <w:p w:rsidR="00553AC4" w:rsidRDefault="00553AC4">
            <w:pPr>
              <w:tabs>
                <w:tab w:val="left" w:pos="0"/>
              </w:tabs>
            </w:pPr>
          </w:p>
        </w:tc>
      </w:tr>
      <w:tr w:rsidR="00553AC4">
        <w:tc>
          <w:tcPr>
            <w:tcW w:w="1549" w:type="dxa"/>
            <w:gridSpan w:val="2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Dosen Pengampu</w:t>
            </w:r>
          </w:p>
        </w:tc>
        <w:tc>
          <w:tcPr>
            <w:tcW w:w="11357" w:type="dxa"/>
            <w:gridSpan w:val="14"/>
          </w:tcPr>
          <w:p w:rsidR="00553AC4" w:rsidRDefault="00AD0A62">
            <w:r>
              <w:t>H. Syamsul Bahri, S.Sos.I., M.Si</w:t>
            </w:r>
          </w:p>
        </w:tc>
      </w:tr>
      <w:tr w:rsidR="00553AC4">
        <w:tc>
          <w:tcPr>
            <w:tcW w:w="1549" w:type="dxa"/>
            <w:gridSpan w:val="2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Modalitas dan Matakuliah prasyarat</w:t>
            </w:r>
          </w:p>
        </w:tc>
        <w:tc>
          <w:tcPr>
            <w:tcW w:w="11357" w:type="dxa"/>
            <w:gridSpan w:val="14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Modalitas Pembelajaran</w:t>
            </w:r>
          </w:p>
          <w:p w:rsidR="00553AC4" w:rsidRDefault="00AD0A62">
            <w:pPr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 xml:space="preserve">Tatap muka/TM (Luring) : Ceramah interaktif, diskusi tematik (small group discussion), studi </w:t>
            </w:r>
            <w:r>
              <w:rPr>
                <w:b/>
              </w:rPr>
              <w:t>kasus (contextual learning)</w:t>
            </w:r>
          </w:p>
          <w:p w:rsidR="00553AC4" w:rsidRDefault="00AD0A62">
            <w:pPr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 xml:space="preserve">Penugasan terstruktur (PT) </w:t>
            </w:r>
          </w:p>
          <w:p w:rsidR="00553AC4" w:rsidRDefault="00AD0A62">
            <w:pPr>
              <w:rPr>
                <w:b/>
              </w:rPr>
            </w:pPr>
            <w:r>
              <w:rPr>
                <w:b/>
              </w:rPr>
              <w:t>Belajar mandiri (BM) : Membaca literatur dan regulasi (self-directed learning)</w:t>
            </w:r>
          </w:p>
          <w:p w:rsidR="00553AC4" w:rsidRDefault="00AD0A62">
            <w:r>
              <w:rPr>
                <w:b/>
              </w:rPr>
              <w:t>Prasyarat Kompetensi:</w:t>
            </w:r>
            <w:r>
              <w:t xml:space="preserve"> Mahasiswa diharapkan memiliki kemampuan dasar membaca Al-Qur’an, pengetahuan umum tentang agama Isl</w:t>
            </w:r>
            <w:r>
              <w:t>am khususnya Etika Profesi K3 menurut ajaran Islam, serta keterampilan belajar mandiri.</w:t>
            </w:r>
          </w:p>
          <w:p w:rsidR="00AD0A62" w:rsidRDefault="00AD0A62"/>
          <w:p w:rsidR="00AD0A62" w:rsidRDefault="00AD0A62"/>
          <w:p w:rsidR="00AD0A62" w:rsidRDefault="00AD0A62">
            <w:bookmarkStart w:id="0" w:name="_GoBack"/>
            <w:bookmarkEnd w:id="0"/>
          </w:p>
        </w:tc>
      </w:tr>
      <w:tr w:rsidR="00553AC4">
        <w:trPr>
          <w:trHeight w:val="839"/>
        </w:trPr>
        <w:tc>
          <w:tcPr>
            <w:tcW w:w="732" w:type="dxa"/>
            <w:vMerge w:val="restart"/>
            <w:shd w:val="clear" w:color="auto" w:fill="E7E6E6"/>
            <w:vAlign w:val="center"/>
          </w:tcPr>
          <w:p w:rsidR="00553AC4" w:rsidRDefault="00AD0A62">
            <w:pPr>
              <w:ind w:left="-90" w:right="-108"/>
              <w:jc w:val="center"/>
              <w:rPr>
                <w:b/>
              </w:rPr>
            </w:pPr>
            <w:r>
              <w:rPr>
                <w:b/>
              </w:rPr>
              <w:lastRenderedPageBreak/>
              <w:t>Mg Ke-</w:t>
            </w:r>
          </w:p>
        </w:tc>
        <w:tc>
          <w:tcPr>
            <w:tcW w:w="2163" w:type="dxa"/>
            <w:gridSpan w:val="2"/>
            <w:vMerge w:val="restart"/>
            <w:shd w:val="clear" w:color="auto" w:fill="E7E6E6"/>
            <w:vAlign w:val="center"/>
          </w:tcPr>
          <w:p w:rsidR="00553AC4" w:rsidRDefault="00AD0A62">
            <w:pPr>
              <w:jc w:val="center"/>
              <w:rPr>
                <w:b/>
              </w:rPr>
            </w:pPr>
            <w:r>
              <w:rPr>
                <w:b/>
              </w:rPr>
              <w:t xml:space="preserve">Kemampuan akhir tiap tahapan belajar </w:t>
            </w:r>
          </w:p>
          <w:p w:rsidR="00553AC4" w:rsidRDefault="00AD0A62">
            <w:pPr>
              <w:jc w:val="center"/>
              <w:rPr>
                <w:b/>
              </w:rPr>
            </w:pPr>
            <w:r>
              <w:rPr>
                <w:b/>
              </w:rPr>
              <w:t>(Sub-CPMK)</w:t>
            </w:r>
          </w:p>
        </w:tc>
        <w:tc>
          <w:tcPr>
            <w:tcW w:w="3754" w:type="dxa"/>
            <w:gridSpan w:val="4"/>
            <w:shd w:val="clear" w:color="auto" w:fill="E7E6E6"/>
            <w:vAlign w:val="center"/>
          </w:tcPr>
          <w:p w:rsidR="00553AC4" w:rsidRDefault="00AD0A62">
            <w:pPr>
              <w:jc w:val="center"/>
              <w:rPr>
                <w:b/>
              </w:rPr>
            </w:pPr>
            <w:r>
              <w:rPr>
                <w:b/>
              </w:rPr>
              <w:t>Penilaian</w:t>
            </w:r>
          </w:p>
        </w:tc>
        <w:tc>
          <w:tcPr>
            <w:tcW w:w="3558" w:type="dxa"/>
            <w:gridSpan w:val="6"/>
            <w:shd w:val="clear" w:color="auto" w:fill="E7E6E6"/>
          </w:tcPr>
          <w:p w:rsidR="00553AC4" w:rsidRDefault="00AD0A62">
            <w:pPr>
              <w:jc w:val="center"/>
              <w:rPr>
                <w:b/>
              </w:rPr>
            </w:pPr>
            <w:r>
              <w:rPr>
                <w:b/>
              </w:rPr>
              <w:t>Bantuk Pembelajaran,</w:t>
            </w:r>
          </w:p>
          <w:p w:rsidR="00553AC4" w:rsidRDefault="00AD0A62">
            <w:pPr>
              <w:jc w:val="center"/>
              <w:rPr>
                <w:b/>
              </w:rPr>
            </w:pPr>
            <w:r>
              <w:rPr>
                <w:b/>
              </w:rPr>
              <w:t xml:space="preserve">Metode Pembelajaran, </w:t>
            </w:r>
          </w:p>
          <w:p w:rsidR="00553AC4" w:rsidRDefault="00AD0A62">
            <w:pPr>
              <w:jc w:val="center"/>
              <w:rPr>
                <w:b/>
              </w:rPr>
            </w:pPr>
            <w:r>
              <w:rPr>
                <w:b/>
              </w:rPr>
              <w:t>Penugasan Mahasiswa,</w:t>
            </w:r>
          </w:p>
          <w:p w:rsidR="00553AC4" w:rsidRDefault="00AD0A62">
            <w:pPr>
              <w:jc w:val="center"/>
              <w:rPr>
                <w:b/>
              </w:rPr>
            </w:pPr>
            <w:r>
              <w:rPr>
                <w:b/>
                <w:color w:val="0000FF"/>
              </w:rPr>
              <w:t xml:space="preserve"> [ Estimasi Waktu]</w:t>
            </w:r>
          </w:p>
        </w:tc>
        <w:tc>
          <w:tcPr>
            <w:tcW w:w="1559" w:type="dxa"/>
            <w:gridSpan w:val="2"/>
            <w:vMerge w:val="restart"/>
            <w:shd w:val="clear" w:color="auto" w:fill="E7E6E6"/>
            <w:vAlign w:val="center"/>
          </w:tcPr>
          <w:p w:rsidR="00553AC4" w:rsidRDefault="00AD0A62">
            <w:pPr>
              <w:jc w:val="center"/>
              <w:rPr>
                <w:b/>
              </w:rPr>
            </w:pPr>
            <w:r>
              <w:rPr>
                <w:b/>
              </w:rPr>
              <w:t xml:space="preserve">Materi </w:t>
            </w:r>
            <w:r>
              <w:rPr>
                <w:b/>
              </w:rPr>
              <w:t>Pembelajaran</w:t>
            </w:r>
          </w:p>
          <w:p w:rsidR="00553AC4" w:rsidRDefault="00AD0A62">
            <w:pPr>
              <w:jc w:val="center"/>
              <w:rPr>
                <w:b/>
              </w:rPr>
            </w:pPr>
            <w:r>
              <w:rPr>
                <w:b/>
                <w:color w:val="0000FF"/>
              </w:rPr>
              <w:t>[ Pustaka ]</w:t>
            </w:r>
          </w:p>
        </w:tc>
        <w:tc>
          <w:tcPr>
            <w:tcW w:w="1140" w:type="dxa"/>
            <w:vMerge w:val="restart"/>
            <w:shd w:val="clear" w:color="auto" w:fill="E7E6E6"/>
            <w:vAlign w:val="center"/>
          </w:tcPr>
          <w:p w:rsidR="00553AC4" w:rsidRDefault="00AD0A62">
            <w:pPr>
              <w:jc w:val="center"/>
              <w:rPr>
                <w:b/>
              </w:rPr>
            </w:pPr>
            <w:r>
              <w:rPr>
                <w:b/>
              </w:rPr>
              <w:t>Bobot Penilaian (%)</w:t>
            </w:r>
          </w:p>
        </w:tc>
      </w:tr>
      <w:tr w:rsidR="00553AC4">
        <w:trPr>
          <w:trHeight w:val="337"/>
        </w:trPr>
        <w:tc>
          <w:tcPr>
            <w:tcW w:w="732" w:type="dxa"/>
            <w:vMerge/>
            <w:shd w:val="clear" w:color="auto" w:fill="E7E6E6"/>
            <w:vAlign w:val="center"/>
          </w:tcPr>
          <w:p w:rsidR="00553AC4" w:rsidRDefault="00553AC4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2163" w:type="dxa"/>
            <w:gridSpan w:val="2"/>
            <w:vMerge/>
            <w:shd w:val="clear" w:color="auto" w:fill="E7E6E6"/>
            <w:vAlign w:val="center"/>
          </w:tcPr>
          <w:p w:rsidR="00553AC4" w:rsidRDefault="00553AC4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1630" w:type="dxa"/>
            <w:gridSpan w:val="2"/>
            <w:shd w:val="clear" w:color="auto" w:fill="E7E6E6"/>
          </w:tcPr>
          <w:p w:rsidR="00553AC4" w:rsidRDefault="00AD0A62">
            <w:pPr>
              <w:jc w:val="center"/>
              <w:rPr>
                <w:b/>
              </w:rPr>
            </w:pPr>
            <w:r>
              <w:rPr>
                <w:b/>
              </w:rPr>
              <w:t>Indikator</w:t>
            </w:r>
          </w:p>
        </w:tc>
        <w:tc>
          <w:tcPr>
            <w:tcW w:w="2124" w:type="dxa"/>
            <w:gridSpan w:val="2"/>
            <w:shd w:val="clear" w:color="auto" w:fill="E7E6E6"/>
          </w:tcPr>
          <w:p w:rsidR="00553AC4" w:rsidRDefault="00AD0A62">
            <w:pPr>
              <w:jc w:val="center"/>
              <w:rPr>
                <w:b/>
              </w:rPr>
            </w:pPr>
            <w:r>
              <w:rPr>
                <w:b/>
              </w:rPr>
              <w:t>Kriteria &amp; Teknik</w:t>
            </w:r>
          </w:p>
        </w:tc>
        <w:tc>
          <w:tcPr>
            <w:tcW w:w="1703" w:type="dxa"/>
            <w:gridSpan w:val="3"/>
            <w:shd w:val="clear" w:color="auto" w:fill="E7E6E6"/>
          </w:tcPr>
          <w:p w:rsidR="00553AC4" w:rsidRDefault="00AD0A62">
            <w:pPr>
              <w:jc w:val="center"/>
              <w:rPr>
                <w:b/>
              </w:rPr>
            </w:pPr>
            <w:r>
              <w:rPr>
                <w:b/>
              </w:rPr>
              <w:t>Luring (</w:t>
            </w:r>
            <w:r>
              <w:rPr>
                <w:b/>
                <w:i/>
              </w:rPr>
              <w:t>offline</w:t>
            </w:r>
            <w:r>
              <w:rPr>
                <w:b/>
              </w:rPr>
              <w:t>)</w:t>
            </w:r>
          </w:p>
        </w:tc>
        <w:tc>
          <w:tcPr>
            <w:tcW w:w="1855" w:type="dxa"/>
            <w:gridSpan w:val="3"/>
            <w:shd w:val="clear" w:color="auto" w:fill="E7E6E6"/>
          </w:tcPr>
          <w:p w:rsidR="00553AC4" w:rsidRDefault="00AD0A62">
            <w:pPr>
              <w:jc w:val="center"/>
              <w:rPr>
                <w:b/>
              </w:rPr>
            </w:pPr>
            <w:r>
              <w:rPr>
                <w:b/>
              </w:rPr>
              <w:t>Daring (</w:t>
            </w:r>
            <w:r>
              <w:rPr>
                <w:b/>
                <w:i/>
              </w:rPr>
              <w:t>online</w:t>
            </w:r>
            <w:r>
              <w:rPr>
                <w:b/>
              </w:rPr>
              <w:t>)</w:t>
            </w:r>
          </w:p>
        </w:tc>
        <w:tc>
          <w:tcPr>
            <w:tcW w:w="1559" w:type="dxa"/>
            <w:gridSpan w:val="2"/>
            <w:vMerge/>
            <w:shd w:val="clear" w:color="auto" w:fill="E7E6E6"/>
            <w:vAlign w:val="center"/>
          </w:tcPr>
          <w:p w:rsidR="00553AC4" w:rsidRDefault="00553AC4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1140" w:type="dxa"/>
            <w:vMerge/>
            <w:shd w:val="clear" w:color="auto" w:fill="E7E6E6"/>
            <w:vAlign w:val="center"/>
          </w:tcPr>
          <w:p w:rsidR="00553AC4" w:rsidRDefault="00553AC4">
            <w:pPr>
              <w:widowControl w:val="0"/>
              <w:spacing w:line="276" w:lineRule="auto"/>
              <w:rPr>
                <w:b/>
              </w:rPr>
            </w:pPr>
          </w:p>
        </w:tc>
      </w:tr>
      <w:tr w:rsidR="00553AC4">
        <w:trPr>
          <w:trHeight w:val="274"/>
        </w:trPr>
        <w:tc>
          <w:tcPr>
            <w:tcW w:w="732" w:type="dxa"/>
            <w:shd w:val="clear" w:color="auto" w:fill="E7E6E6"/>
          </w:tcPr>
          <w:p w:rsidR="00553AC4" w:rsidRDefault="00AD0A62">
            <w:pPr>
              <w:ind w:left="-90" w:right="-108"/>
              <w:jc w:val="center"/>
              <w:rPr>
                <w:b/>
              </w:rPr>
            </w:pPr>
            <w:r>
              <w:rPr>
                <w:b/>
              </w:rPr>
              <w:t>(1)</w:t>
            </w:r>
          </w:p>
        </w:tc>
        <w:tc>
          <w:tcPr>
            <w:tcW w:w="2163" w:type="dxa"/>
            <w:gridSpan w:val="2"/>
            <w:shd w:val="clear" w:color="auto" w:fill="E7E6E6"/>
          </w:tcPr>
          <w:p w:rsidR="00553AC4" w:rsidRDefault="00AD0A62">
            <w:pPr>
              <w:jc w:val="center"/>
              <w:rPr>
                <w:b/>
              </w:rPr>
            </w:pPr>
            <w:r>
              <w:rPr>
                <w:b/>
              </w:rPr>
              <w:t>(2)</w:t>
            </w:r>
          </w:p>
        </w:tc>
        <w:tc>
          <w:tcPr>
            <w:tcW w:w="1630" w:type="dxa"/>
            <w:gridSpan w:val="2"/>
            <w:shd w:val="clear" w:color="auto" w:fill="E7E6E6"/>
          </w:tcPr>
          <w:p w:rsidR="00553AC4" w:rsidRDefault="00AD0A62">
            <w:pPr>
              <w:jc w:val="center"/>
              <w:rPr>
                <w:b/>
              </w:rPr>
            </w:pPr>
            <w:r>
              <w:rPr>
                <w:b/>
              </w:rPr>
              <w:t>(3)</w:t>
            </w:r>
          </w:p>
        </w:tc>
        <w:tc>
          <w:tcPr>
            <w:tcW w:w="2124" w:type="dxa"/>
            <w:gridSpan w:val="2"/>
            <w:shd w:val="clear" w:color="auto" w:fill="E7E6E6"/>
          </w:tcPr>
          <w:p w:rsidR="00553AC4" w:rsidRDefault="00AD0A62">
            <w:pPr>
              <w:jc w:val="center"/>
              <w:rPr>
                <w:b/>
              </w:rPr>
            </w:pPr>
            <w:r>
              <w:rPr>
                <w:b/>
              </w:rPr>
              <w:t>(4)</w:t>
            </w:r>
          </w:p>
        </w:tc>
        <w:tc>
          <w:tcPr>
            <w:tcW w:w="1703" w:type="dxa"/>
            <w:gridSpan w:val="3"/>
            <w:shd w:val="clear" w:color="auto" w:fill="E7E6E6"/>
          </w:tcPr>
          <w:p w:rsidR="00553AC4" w:rsidRDefault="00AD0A62">
            <w:pPr>
              <w:jc w:val="center"/>
              <w:rPr>
                <w:b/>
              </w:rPr>
            </w:pPr>
            <w:r>
              <w:rPr>
                <w:b/>
              </w:rPr>
              <w:t>(5)</w:t>
            </w:r>
          </w:p>
        </w:tc>
        <w:tc>
          <w:tcPr>
            <w:tcW w:w="1855" w:type="dxa"/>
            <w:gridSpan w:val="3"/>
            <w:shd w:val="clear" w:color="auto" w:fill="E7E6E6"/>
          </w:tcPr>
          <w:p w:rsidR="00553AC4" w:rsidRDefault="00AD0A62">
            <w:pPr>
              <w:jc w:val="center"/>
              <w:rPr>
                <w:b/>
              </w:rPr>
            </w:pPr>
            <w:r>
              <w:rPr>
                <w:b/>
              </w:rPr>
              <w:t>(6)</w:t>
            </w:r>
          </w:p>
        </w:tc>
        <w:tc>
          <w:tcPr>
            <w:tcW w:w="1559" w:type="dxa"/>
            <w:gridSpan w:val="2"/>
            <w:shd w:val="clear" w:color="auto" w:fill="E7E6E6"/>
          </w:tcPr>
          <w:p w:rsidR="00553AC4" w:rsidRDefault="00AD0A62">
            <w:pPr>
              <w:jc w:val="center"/>
              <w:rPr>
                <w:b/>
              </w:rPr>
            </w:pPr>
            <w:r>
              <w:rPr>
                <w:b/>
              </w:rPr>
              <w:t>(7)</w:t>
            </w:r>
          </w:p>
        </w:tc>
        <w:tc>
          <w:tcPr>
            <w:tcW w:w="1140" w:type="dxa"/>
            <w:shd w:val="clear" w:color="auto" w:fill="E7E6E6"/>
          </w:tcPr>
          <w:p w:rsidR="00553AC4" w:rsidRDefault="00AD0A62">
            <w:pPr>
              <w:jc w:val="center"/>
              <w:rPr>
                <w:b/>
              </w:rPr>
            </w:pPr>
            <w:r>
              <w:rPr>
                <w:b/>
              </w:rPr>
              <w:t>(8)</w:t>
            </w:r>
          </w:p>
        </w:tc>
      </w:tr>
      <w:tr w:rsidR="00553AC4">
        <w:tc>
          <w:tcPr>
            <w:tcW w:w="732" w:type="dxa"/>
          </w:tcPr>
          <w:p w:rsidR="00553AC4" w:rsidRDefault="00AD0A62">
            <w:pPr>
              <w:ind w:left="-90" w:right="-10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63" w:type="dxa"/>
            <w:gridSpan w:val="2"/>
          </w:tcPr>
          <w:p w:rsidR="00553AC4" w:rsidRDefault="00AD0A62">
            <w:pPr>
              <w:ind w:left="142"/>
            </w:pPr>
            <w:r>
              <w:t>Sub-CPMK 1: Hakikat PAI dan relevansinya dengan profesi K3</w:t>
            </w:r>
          </w:p>
        </w:tc>
        <w:tc>
          <w:tcPr>
            <w:tcW w:w="1630" w:type="dxa"/>
            <w:gridSpan w:val="2"/>
          </w:tcPr>
          <w:p w:rsidR="00553AC4" w:rsidRDefault="00AD0A62">
            <w:pPr>
              <w:rPr>
                <w:b/>
                <w:color w:val="0432FF"/>
              </w:rPr>
            </w:pPr>
            <w:r>
              <w:rPr>
                <w:b/>
              </w:rPr>
              <w:t xml:space="preserve">Mahasiswa mampu </w:t>
            </w:r>
            <w:r>
              <w:t>Menjelaskan makna iman, Islam, dan</w:t>
            </w:r>
            <w:r>
              <w:t xml:space="preserve"> ihsan secara ilmiah dan kontekstual dengan profesi K3.</w:t>
            </w:r>
            <w:r>
              <w:br/>
            </w:r>
          </w:p>
        </w:tc>
        <w:tc>
          <w:tcPr>
            <w:tcW w:w="2124" w:type="dxa"/>
            <w:gridSpan w:val="2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Kriteria Penilaian:</w:t>
            </w:r>
          </w:p>
          <w:p w:rsidR="00553AC4" w:rsidRDefault="00AD0A62">
            <w:r>
              <w:t>Ketepatan konsep, kejelasan argumentasi, Partisipasi aktif, kehadiran</w:t>
            </w:r>
          </w:p>
          <w:p w:rsidR="00553AC4" w:rsidRDefault="00AD0A62">
            <w:pPr>
              <w:rPr>
                <w:b/>
              </w:rPr>
            </w:pPr>
            <w:r>
              <w:rPr>
                <w:b/>
              </w:rPr>
              <w:t>Teknik Penilaian:</w:t>
            </w:r>
          </w:p>
          <w:p w:rsidR="00553AC4" w:rsidRDefault="00AD0A62">
            <w:r>
              <w:t>Tes formatif (kuis), tanya jawab</w:t>
            </w:r>
          </w:p>
        </w:tc>
        <w:tc>
          <w:tcPr>
            <w:tcW w:w="1703" w:type="dxa"/>
            <w:gridSpan w:val="3"/>
          </w:tcPr>
          <w:p w:rsidR="00553AC4" w:rsidRDefault="00AD0A62">
            <w:pPr>
              <w:ind w:left="72"/>
              <w:rPr>
                <w:b/>
                <w:i/>
              </w:rPr>
            </w:pPr>
            <w:r>
              <w:rPr>
                <w:b/>
                <w:i/>
              </w:rPr>
              <w:t xml:space="preserve">Small Group Discussion </w:t>
            </w:r>
            <w:r>
              <w:t>Ceramah interaktif, refleksi nilai</w:t>
            </w:r>
          </w:p>
          <w:p w:rsidR="00553AC4" w:rsidRDefault="00AD0A62">
            <w:pPr>
              <w:ind w:left="72"/>
              <w:rPr>
                <w:b/>
              </w:rPr>
            </w:pPr>
            <w:r>
              <w:rPr>
                <w:b/>
              </w:rPr>
              <w:t>Tugas:</w:t>
            </w:r>
          </w:p>
          <w:p w:rsidR="00553AC4" w:rsidRDefault="00AD0A62">
            <w:pPr>
              <w:ind w:left="72"/>
              <w:rPr>
                <w:b/>
              </w:rPr>
            </w:pPr>
            <w:r>
              <w:rPr>
                <w:b/>
              </w:rPr>
              <w:t xml:space="preserve">Membuat ringkasan </w:t>
            </w:r>
            <w:r>
              <w:t>dasar ajaran Islam (aqidah, syariah, akhlak)</w:t>
            </w:r>
          </w:p>
        </w:tc>
        <w:tc>
          <w:tcPr>
            <w:tcW w:w="1855" w:type="dxa"/>
            <w:gridSpan w:val="3"/>
          </w:tcPr>
          <w:p w:rsidR="00553AC4" w:rsidRDefault="00553AC4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553AC4" w:rsidRDefault="00AD0A62">
            <w:pPr>
              <w:rPr>
                <w:b/>
              </w:rPr>
            </w:pPr>
            <w:r>
              <w:t>Pengantar PAI: Islam sebagai sistem nilai; Harun Nasution, Islam Ditinjau dari Berbagai Aspeknya</w:t>
            </w:r>
          </w:p>
        </w:tc>
        <w:tc>
          <w:tcPr>
            <w:tcW w:w="1140" w:type="dxa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553AC4">
        <w:tc>
          <w:tcPr>
            <w:tcW w:w="732" w:type="dxa"/>
          </w:tcPr>
          <w:p w:rsidR="00553AC4" w:rsidRDefault="00AD0A62">
            <w:pPr>
              <w:ind w:left="-90"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63" w:type="dxa"/>
            <w:gridSpan w:val="2"/>
          </w:tcPr>
          <w:p w:rsidR="00553AC4" w:rsidRDefault="00AD0A62">
            <w:r>
              <w:t xml:space="preserve">Sub-CPMK 1: </w:t>
            </w:r>
          </w:p>
          <w:p w:rsidR="00553AC4" w:rsidRDefault="00AD0A62">
            <w:r>
              <w:t>Konsep ketuhanan (tauhid) dan etika kerja</w:t>
            </w:r>
          </w:p>
        </w:tc>
        <w:tc>
          <w:tcPr>
            <w:tcW w:w="1630" w:type="dxa"/>
            <w:gridSpan w:val="2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 xml:space="preserve">Mahasiswa mampu </w:t>
            </w:r>
            <w:r>
              <w:t>Mengaitkan n</w:t>
            </w:r>
            <w:r>
              <w:t>ilai-nilai tauhid dengan etika profesional di tempat kerja.</w:t>
            </w:r>
          </w:p>
        </w:tc>
        <w:tc>
          <w:tcPr>
            <w:tcW w:w="2124" w:type="dxa"/>
            <w:gridSpan w:val="2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Kriteria Penilaian:</w:t>
            </w:r>
          </w:p>
          <w:p w:rsidR="00553AC4" w:rsidRDefault="00AD0A62">
            <w:r>
              <w:t>Ketepatan konsep, kejelasan argumentasi, keterkaitan dengan praktik</w:t>
            </w:r>
          </w:p>
          <w:p w:rsidR="00553AC4" w:rsidRDefault="00AD0A62">
            <w:pPr>
              <w:rPr>
                <w:b/>
              </w:rPr>
            </w:pPr>
            <w:r>
              <w:rPr>
                <w:b/>
              </w:rPr>
              <w:t>Teknik Penilaian:</w:t>
            </w:r>
          </w:p>
          <w:p w:rsidR="00553AC4" w:rsidRDefault="00AD0A62">
            <w:r>
              <w:t>Tes formatif (kuis), tanya jawab</w:t>
            </w:r>
          </w:p>
        </w:tc>
        <w:tc>
          <w:tcPr>
            <w:tcW w:w="1703" w:type="dxa"/>
            <w:gridSpan w:val="3"/>
          </w:tcPr>
          <w:p w:rsidR="00553AC4" w:rsidRDefault="00AD0A62">
            <w:pPr>
              <w:ind w:left="72"/>
              <w:rPr>
                <w:b/>
                <w:i/>
              </w:rPr>
            </w:pPr>
            <w:r>
              <w:rPr>
                <w:b/>
                <w:i/>
              </w:rPr>
              <w:t xml:space="preserve">Small Group Discussion </w:t>
            </w:r>
            <w:r>
              <w:t>Ceramah, studi ayat</w:t>
            </w:r>
          </w:p>
          <w:p w:rsidR="00553AC4" w:rsidRDefault="00AD0A62">
            <w:pPr>
              <w:ind w:left="72"/>
              <w:rPr>
                <w:b/>
              </w:rPr>
            </w:pPr>
            <w:r>
              <w:rPr>
                <w:b/>
              </w:rPr>
              <w:t>Tugas:</w:t>
            </w:r>
          </w:p>
          <w:p w:rsidR="00553AC4" w:rsidRDefault="00AD0A62">
            <w:r>
              <w:rPr>
                <w:b/>
              </w:rPr>
              <w:t xml:space="preserve">Membuat ringkasan </w:t>
            </w:r>
            <w:r>
              <w:t>dasar tentang nilai-nilai tauhid dengan etika professional di tempat kerja</w:t>
            </w:r>
          </w:p>
        </w:tc>
        <w:tc>
          <w:tcPr>
            <w:tcW w:w="1855" w:type="dxa"/>
            <w:gridSpan w:val="3"/>
          </w:tcPr>
          <w:p w:rsidR="00553AC4" w:rsidRDefault="00553AC4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553AC4" w:rsidRDefault="00AD0A62">
            <w:pPr>
              <w:rPr>
                <w:b/>
              </w:rPr>
            </w:pPr>
            <w:r>
              <w:t>Tauhid dan etika profesional; Al-Ghazali, Ihya’ Ulumuddin</w:t>
            </w:r>
          </w:p>
        </w:tc>
        <w:tc>
          <w:tcPr>
            <w:tcW w:w="1140" w:type="dxa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553AC4">
        <w:tc>
          <w:tcPr>
            <w:tcW w:w="732" w:type="dxa"/>
          </w:tcPr>
          <w:p w:rsidR="00553AC4" w:rsidRDefault="00AD0A62">
            <w:pPr>
              <w:ind w:left="-90" w:right="-10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63" w:type="dxa"/>
            <w:gridSpan w:val="2"/>
          </w:tcPr>
          <w:p w:rsidR="00553AC4" w:rsidRDefault="00AD0A62">
            <w:pPr>
              <w:ind w:left="142"/>
            </w:pPr>
            <w:r>
              <w:t>Sub-CPMK 1: Hubungan iman dan tanggung jawab profesi</w:t>
            </w:r>
          </w:p>
        </w:tc>
        <w:tc>
          <w:tcPr>
            <w:tcW w:w="1630" w:type="dxa"/>
            <w:gridSpan w:val="2"/>
          </w:tcPr>
          <w:p w:rsidR="00553AC4" w:rsidRDefault="00AD0A62">
            <w:pPr>
              <w:rPr>
                <w:b/>
              </w:rPr>
            </w:pPr>
            <w:r>
              <w:t xml:space="preserve">Mahasiswa mampu Menjelaskan dan mengaitkan </w:t>
            </w:r>
            <w:r>
              <w:lastRenderedPageBreak/>
              <w:t>hub</w:t>
            </w:r>
            <w:r>
              <w:t>ungan Iman dan tanggung jawab profesi</w:t>
            </w:r>
          </w:p>
        </w:tc>
        <w:tc>
          <w:tcPr>
            <w:tcW w:w="2124" w:type="dxa"/>
            <w:gridSpan w:val="2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lastRenderedPageBreak/>
              <w:t>Kriteria Penilaian:</w:t>
            </w:r>
          </w:p>
          <w:p w:rsidR="00553AC4" w:rsidRDefault="00AD0A62">
            <w:r>
              <w:t xml:space="preserve">Ketepatan konsep, kejelasan argumentasi, </w:t>
            </w:r>
            <w:r>
              <w:lastRenderedPageBreak/>
              <w:t>keterkaitan dengan praktik</w:t>
            </w:r>
          </w:p>
          <w:p w:rsidR="00553AC4" w:rsidRDefault="00AD0A62">
            <w:pPr>
              <w:rPr>
                <w:b/>
              </w:rPr>
            </w:pPr>
            <w:r>
              <w:rPr>
                <w:b/>
              </w:rPr>
              <w:t>Teknik Penilaian:</w:t>
            </w:r>
          </w:p>
          <w:p w:rsidR="00553AC4" w:rsidRDefault="00AD0A62">
            <w:pPr>
              <w:rPr>
                <w:b/>
              </w:rPr>
            </w:pPr>
            <w:r>
              <w:t>Aktivitas diskusi, esai singkat test formatif (kuis)</w:t>
            </w:r>
          </w:p>
        </w:tc>
        <w:tc>
          <w:tcPr>
            <w:tcW w:w="1703" w:type="dxa"/>
            <w:gridSpan w:val="3"/>
          </w:tcPr>
          <w:p w:rsidR="00553AC4" w:rsidRDefault="00AD0A62">
            <w:pPr>
              <w:ind w:left="72"/>
            </w:pPr>
            <w:r>
              <w:rPr>
                <w:b/>
                <w:i/>
              </w:rPr>
              <w:lastRenderedPageBreak/>
              <w:t xml:space="preserve">Small Group Discussion, </w:t>
            </w:r>
            <w:r>
              <w:t>Studi Kasus</w:t>
            </w:r>
          </w:p>
          <w:p w:rsidR="00553AC4" w:rsidRDefault="00AD0A62">
            <w:pPr>
              <w:ind w:left="72"/>
              <w:rPr>
                <w:b/>
              </w:rPr>
            </w:pPr>
            <w:r>
              <w:rPr>
                <w:b/>
              </w:rPr>
              <w:t>Tugas:</w:t>
            </w:r>
          </w:p>
          <w:p w:rsidR="00553AC4" w:rsidRDefault="00AD0A62">
            <w:pPr>
              <w:rPr>
                <w:b/>
              </w:rPr>
            </w:pPr>
            <w:r>
              <w:rPr>
                <w:b/>
              </w:rPr>
              <w:lastRenderedPageBreak/>
              <w:t xml:space="preserve">Membuat ringkasan </w:t>
            </w:r>
            <w:r>
              <w:t>dasar tentang hubungan iman dan tanggung jawab profesi</w:t>
            </w:r>
          </w:p>
        </w:tc>
        <w:tc>
          <w:tcPr>
            <w:tcW w:w="1855" w:type="dxa"/>
            <w:gridSpan w:val="3"/>
          </w:tcPr>
          <w:p w:rsidR="00553AC4" w:rsidRDefault="00553AC4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553AC4" w:rsidRDefault="00AD0A62">
            <w:pPr>
              <w:rPr>
                <w:b/>
              </w:rPr>
            </w:pPr>
            <w:r>
              <w:t>Iman, amal, dan profesionalisme; QS. Al-</w:t>
            </w:r>
            <w:r>
              <w:lastRenderedPageBreak/>
              <w:t>Mu’minun: 1–11</w:t>
            </w:r>
          </w:p>
        </w:tc>
        <w:tc>
          <w:tcPr>
            <w:tcW w:w="1140" w:type="dxa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</w:tr>
      <w:tr w:rsidR="00553AC4">
        <w:tc>
          <w:tcPr>
            <w:tcW w:w="732" w:type="dxa"/>
          </w:tcPr>
          <w:p w:rsidR="00553AC4" w:rsidRDefault="00AD0A62">
            <w:pPr>
              <w:ind w:left="-90" w:right="-10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63" w:type="dxa"/>
            <w:gridSpan w:val="2"/>
          </w:tcPr>
          <w:p w:rsidR="00553AC4" w:rsidRDefault="00AD0A62">
            <w:pPr>
              <w:ind w:left="142"/>
            </w:pPr>
            <w:r>
              <w:t xml:space="preserve">Sub-CPMK 2: </w:t>
            </w:r>
          </w:p>
          <w:p w:rsidR="00553AC4" w:rsidRDefault="00AD0A62">
            <w:pPr>
              <w:ind w:left="142"/>
            </w:pPr>
            <w:r>
              <w:t>Nilai ibadah dalam kehidupan profesional</w:t>
            </w:r>
          </w:p>
        </w:tc>
        <w:tc>
          <w:tcPr>
            <w:tcW w:w="1630" w:type="dxa"/>
            <w:gridSpan w:val="2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 xml:space="preserve">Mahasiswa mampu </w:t>
            </w:r>
            <w:r>
              <w:t>Menerapkan kedisiplinan, kejujuran, dan tanggung jaw</w:t>
            </w:r>
            <w:r>
              <w:t>ab dalam tugas perkuliahan.</w:t>
            </w:r>
            <w:r>
              <w:br/>
              <w:t>Menunjukkan perilaku sopan, jujur, dan saling menghargai di kelas.</w:t>
            </w:r>
          </w:p>
        </w:tc>
        <w:tc>
          <w:tcPr>
            <w:tcW w:w="2124" w:type="dxa"/>
            <w:gridSpan w:val="2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Kriteria Penilaian:</w:t>
            </w:r>
          </w:p>
          <w:p w:rsidR="00553AC4" w:rsidRDefault="00AD0A62">
            <w:r>
              <w:t>Disiplin kehadiran,</w:t>
            </w:r>
            <w:r>
              <w:br/>
              <w:t>Tidak melakukan plagiarism,</w:t>
            </w:r>
            <w:r>
              <w:br/>
              <w:t>Sikap sesuai etika akademik dan Islam.</w:t>
            </w:r>
          </w:p>
          <w:p w:rsidR="00553AC4" w:rsidRDefault="00AD0A62">
            <w:pPr>
              <w:rPr>
                <w:b/>
              </w:rPr>
            </w:pPr>
            <w:r>
              <w:rPr>
                <w:b/>
              </w:rPr>
              <w:t>Teknik Penilaian:</w:t>
            </w:r>
          </w:p>
          <w:p w:rsidR="00553AC4" w:rsidRDefault="00AD0A62">
            <w:pPr>
              <w:rPr>
                <w:b/>
              </w:rPr>
            </w:pPr>
            <w:r>
              <w:t xml:space="preserve">Observasi sikap, penilaian diri </w:t>
            </w:r>
            <w:r>
              <w:t>(self-assessment), penilaian teman sejawat</w:t>
            </w:r>
          </w:p>
        </w:tc>
        <w:tc>
          <w:tcPr>
            <w:tcW w:w="1703" w:type="dxa"/>
            <w:gridSpan w:val="3"/>
          </w:tcPr>
          <w:p w:rsidR="00553AC4" w:rsidRDefault="00AD0A62">
            <w:pPr>
              <w:ind w:left="72"/>
              <w:rPr>
                <w:b/>
                <w:i/>
              </w:rPr>
            </w:pPr>
            <w:r>
              <w:rPr>
                <w:b/>
                <w:i/>
              </w:rPr>
              <w:t>Small Group Discussion</w:t>
            </w:r>
          </w:p>
          <w:p w:rsidR="00553AC4" w:rsidRDefault="00AD0A62">
            <w:pPr>
              <w:ind w:left="72"/>
            </w:pPr>
            <w:r>
              <w:t>Ceramah reflektif.</w:t>
            </w:r>
          </w:p>
          <w:p w:rsidR="00553AC4" w:rsidRDefault="00AD0A62">
            <w:pPr>
              <w:ind w:left="72"/>
              <w:rPr>
                <w:b/>
              </w:rPr>
            </w:pPr>
            <w:r>
              <w:rPr>
                <w:b/>
              </w:rPr>
              <w:t>Tugas:</w:t>
            </w:r>
          </w:p>
          <w:p w:rsidR="00553AC4" w:rsidRDefault="00AD0A62">
            <w:pPr>
              <w:rPr>
                <w:b/>
              </w:rPr>
            </w:pPr>
            <w:r>
              <w:rPr>
                <w:b/>
              </w:rPr>
              <w:t>Membuat Individu (Jurnal Ibadah)</w:t>
            </w:r>
          </w:p>
        </w:tc>
        <w:tc>
          <w:tcPr>
            <w:tcW w:w="1855" w:type="dxa"/>
            <w:gridSpan w:val="3"/>
          </w:tcPr>
          <w:p w:rsidR="00553AC4" w:rsidRDefault="00553AC4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553AC4" w:rsidRDefault="00AD0A62">
            <w:pPr>
              <w:rPr>
                <w:b/>
              </w:rPr>
            </w:pPr>
            <w:r>
              <w:t>Makna ibadah dan integrasi dengan pekerjaan; Quraish Shihab, Wawasan Al-Qur’an</w:t>
            </w:r>
          </w:p>
        </w:tc>
        <w:tc>
          <w:tcPr>
            <w:tcW w:w="1140" w:type="dxa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553AC4">
        <w:tc>
          <w:tcPr>
            <w:tcW w:w="732" w:type="dxa"/>
          </w:tcPr>
          <w:p w:rsidR="00553AC4" w:rsidRDefault="00AD0A62">
            <w:pPr>
              <w:ind w:left="-90" w:right="-10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63" w:type="dxa"/>
            <w:gridSpan w:val="2"/>
          </w:tcPr>
          <w:p w:rsidR="00553AC4" w:rsidRDefault="00AD0A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Sub-CPMK 2: </w:t>
            </w:r>
          </w:p>
          <w:p w:rsidR="00553AC4" w:rsidRDefault="00AD0A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Akhlak Rasulullah dan etika K3 </w:t>
            </w:r>
          </w:p>
          <w:p w:rsidR="00553AC4" w:rsidRDefault="00553AC4">
            <w:pPr>
              <w:ind w:left="142"/>
            </w:pPr>
          </w:p>
        </w:tc>
        <w:tc>
          <w:tcPr>
            <w:tcW w:w="1630" w:type="dxa"/>
            <w:gridSpan w:val="2"/>
          </w:tcPr>
          <w:p w:rsidR="00553AC4" w:rsidRDefault="00AD0A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Mahasiswa mampu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Meneladani Akhlak Rasulullah dan Mengenal tokoh agama terkenal </w:t>
            </w:r>
          </w:p>
          <w:p w:rsidR="00553AC4" w:rsidRDefault="00553AC4">
            <w:pPr>
              <w:rPr>
                <w:b/>
              </w:rPr>
            </w:pPr>
          </w:p>
        </w:tc>
        <w:tc>
          <w:tcPr>
            <w:tcW w:w="2124" w:type="dxa"/>
            <w:gridSpan w:val="2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Kriteria Penilaian:</w:t>
            </w:r>
          </w:p>
          <w:p w:rsidR="00553AC4" w:rsidRDefault="00AD0A62">
            <w:r>
              <w:t>Sikap sesuai etika akademik dan Akhlak Islam.</w:t>
            </w:r>
          </w:p>
          <w:p w:rsidR="00553AC4" w:rsidRDefault="00AD0A62">
            <w:pPr>
              <w:rPr>
                <w:b/>
              </w:rPr>
            </w:pPr>
            <w:r>
              <w:rPr>
                <w:b/>
              </w:rPr>
              <w:t>Teknik Penilaian:</w:t>
            </w:r>
          </w:p>
          <w:p w:rsidR="00553AC4" w:rsidRDefault="00AD0A62">
            <w:pPr>
              <w:rPr>
                <w:b/>
              </w:rPr>
            </w:pPr>
            <w:r>
              <w:t>Observasi sikap, penilaian diri (self-assessment)</w:t>
            </w:r>
          </w:p>
        </w:tc>
        <w:tc>
          <w:tcPr>
            <w:tcW w:w="1703" w:type="dxa"/>
            <w:gridSpan w:val="3"/>
          </w:tcPr>
          <w:p w:rsidR="00553AC4" w:rsidRDefault="00AD0A62">
            <w:pPr>
              <w:ind w:left="72"/>
              <w:rPr>
                <w:b/>
                <w:i/>
              </w:rPr>
            </w:pPr>
            <w:r>
              <w:rPr>
                <w:b/>
                <w:i/>
              </w:rPr>
              <w:t>Small Group Discussion</w:t>
            </w:r>
          </w:p>
          <w:p w:rsidR="00553AC4" w:rsidRDefault="00AD0A62">
            <w:pPr>
              <w:ind w:left="72"/>
              <w:rPr>
                <w:b/>
                <w:i/>
              </w:rPr>
            </w:pPr>
            <w:r>
              <w:t xml:space="preserve">Diskusi kelompok, </w:t>
            </w:r>
            <w:r>
              <w:t>studi tokoh</w:t>
            </w:r>
          </w:p>
          <w:p w:rsidR="00553AC4" w:rsidRDefault="00AD0A62">
            <w:pPr>
              <w:ind w:left="72"/>
              <w:rPr>
                <w:b/>
              </w:rPr>
            </w:pPr>
            <w:r>
              <w:rPr>
                <w:b/>
              </w:rPr>
              <w:t>Tugas:</w:t>
            </w:r>
          </w:p>
          <w:p w:rsidR="00553AC4" w:rsidRDefault="00AD0A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Membuat ringkasan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dasar tentang Mengenal tokoh agama terkenal </w:t>
            </w:r>
          </w:p>
          <w:p w:rsidR="00553AC4" w:rsidRDefault="00553AC4">
            <w:pPr>
              <w:rPr>
                <w:b/>
              </w:rPr>
            </w:pPr>
          </w:p>
        </w:tc>
        <w:tc>
          <w:tcPr>
            <w:tcW w:w="1855" w:type="dxa"/>
            <w:gridSpan w:val="3"/>
          </w:tcPr>
          <w:p w:rsidR="00553AC4" w:rsidRDefault="00553AC4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553AC4" w:rsidRDefault="00AD0A62">
            <w:pPr>
              <w:rPr>
                <w:b/>
              </w:rPr>
            </w:pPr>
            <w:r>
              <w:t>Akhlak kerja dan tanggung jawab moral; Hadis Arbain Nawawi</w:t>
            </w:r>
            <w:r>
              <w:rPr>
                <w:b/>
              </w:rPr>
              <w:t xml:space="preserve"> </w:t>
            </w:r>
          </w:p>
        </w:tc>
        <w:tc>
          <w:tcPr>
            <w:tcW w:w="1140" w:type="dxa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553AC4">
        <w:tc>
          <w:tcPr>
            <w:tcW w:w="732" w:type="dxa"/>
          </w:tcPr>
          <w:p w:rsidR="00553AC4" w:rsidRDefault="00AD0A62">
            <w:pPr>
              <w:ind w:left="-90" w:right="-10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63" w:type="dxa"/>
            <w:gridSpan w:val="2"/>
          </w:tcPr>
          <w:p w:rsidR="00553AC4" w:rsidRDefault="00AD0A62">
            <w:r>
              <w:t xml:space="preserve">Sub-CPMK 3: </w:t>
            </w:r>
          </w:p>
          <w:p w:rsidR="00553AC4" w:rsidRDefault="00AD0A62">
            <w:r>
              <w:lastRenderedPageBreak/>
              <w:t xml:space="preserve">Prinsip syura dan amanah dalam kerja tim </w:t>
            </w:r>
          </w:p>
        </w:tc>
        <w:tc>
          <w:tcPr>
            <w:tcW w:w="1630" w:type="dxa"/>
            <w:gridSpan w:val="2"/>
          </w:tcPr>
          <w:p w:rsidR="00553AC4" w:rsidRDefault="00AD0A62">
            <w:pPr>
              <w:rPr>
                <w:b/>
              </w:rPr>
            </w:pPr>
            <w:r>
              <w:rPr>
                <w:b/>
                <w:color w:val="000000"/>
              </w:rPr>
              <w:lastRenderedPageBreak/>
              <w:t>Mahasiswa Mampu</w:t>
            </w:r>
            <w:r>
              <w:rPr>
                <w:color w:val="000000"/>
              </w:rPr>
              <w:t xml:space="preserve"> Aktif dalam kerja </w:t>
            </w:r>
            <w:r>
              <w:rPr>
                <w:color w:val="000000"/>
              </w:rPr>
              <w:lastRenderedPageBreak/>
              <w:t>kelompok dengan komunikasi terbuka dan adil.</w:t>
            </w:r>
            <w:r>
              <w:rPr>
                <w:color w:val="000000"/>
              </w:rPr>
              <w:br/>
              <w:t>Mengemukakan pendapat secara santun dan menghargai keputusan bersama.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2124" w:type="dxa"/>
            <w:gridSpan w:val="2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lastRenderedPageBreak/>
              <w:t>Kriteria Penilaian:</w:t>
            </w:r>
          </w:p>
          <w:p w:rsidR="00553AC4" w:rsidRDefault="00AD0A62">
            <w:r>
              <w:t xml:space="preserve">Berpartisipasi aktif dalam diskusi </w:t>
            </w:r>
            <w:r>
              <w:lastRenderedPageBreak/>
              <w:t>kelompok.</w:t>
            </w:r>
            <w:r>
              <w:br/>
              <w:t>Menghargai pendapat orang lain.</w:t>
            </w:r>
            <w:r>
              <w:br/>
              <w:t>Mampu mengambil keputusa</w:t>
            </w:r>
            <w:r>
              <w:t>n dengan prinsip musyawarah.</w:t>
            </w:r>
          </w:p>
          <w:p w:rsidR="00553AC4" w:rsidRDefault="00AD0A62">
            <w:pPr>
              <w:rPr>
                <w:b/>
              </w:rPr>
            </w:pPr>
            <w:r>
              <w:rPr>
                <w:b/>
              </w:rPr>
              <w:t>Teknik Penilaian:</w:t>
            </w:r>
          </w:p>
          <w:p w:rsidR="00553AC4" w:rsidRDefault="00AD0A62">
            <w:pPr>
              <w:rPr>
                <w:b/>
              </w:rPr>
            </w:pPr>
            <w:r>
              <w:t>Observasi, penilaian proyek, rubrik kerja kelompok</w:t>
            </w:r>
          </w:p>
        </w:tc>
        <w:tc>
          <w:tcPr>
            <w:tcW w:w="1703" w:type="dxa"/>
            <w:gridSpan w:val="3"/>
          </w:tcPr>
          <w:p w:rsidR="00553AC4" w:rsidRDefault="00AD0A62">
            <w:pPr>
              <w:ind w:left="72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Small Group Discussion</w:t>
            </w:r>
          </w:p>
          <w:p w:rsidR="00553AC4" w:rsidRDefault="00AD0A62">
            <w:pPr>
              <w:ind w:left="72"/>
            </w:pPr>
            <w:r>
              <w:lastRenderedPageBreak/>
              <w:t>Ceramah, role play, simulasi keputusan tim</w:t>
            </w:r>
          </w:p>
          <w:p w:rsidR="00553AC4" w:rsidRDefault="00AD0A62">
            <w:pPr>
              <w:ind w:left="72"/>
              <w:rPr>
                <w:b/>
              </w:rPr>
            </w:pPr>
            <w:r>
              <w:rPr>
                <w:b/>
              </w:rPr>
              <w:t>Tugas:</w:t>
            </w:r>
          </w:p>
          <w:p w:rsidR="00553AC4" w:rsidRDefault="00AD0A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Membuat ringkasan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dasar tentang Prinsip Musyawarah dan Amanah kepemimpinan dalam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kerja tim</w:t>
            </w:r>
          </w:p>
          <w:p w:rsidR="00553AC4" w:rsidRDefault="00553AC4">
            <w:pPr>
              <w:rPr>
                <w:b/>
              </w:rPr>
            </w:pPr>
          </w:p>
        </w:tc>
        <w:tc>
          <w:tcPr>
            <w:tcW w:w="1855" w:type="dxa"/>
            <w:gridSpan w:val="3"/>
          </w:tcPr>
          <w:p w:rsidR="00553AC4" w:rsidRDefault="00553AC4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553AC4" w:rsidRDefault="00AD0A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Musyawarah dan kepemimpinan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etis; QS. Asy-Syura: 38</w:t>
            </w:r>
          </w:p>
          <w:p w:rsidR="00553AC4" w:rsidRDefault="00553AC4">
            <w:pPr>
              <w:rPr>
                <w:b/>
              </w:rPr>
            </w:pPr>
          </w:p>
        </w:tc>
        <w:tc>
          <w:tcPr>
            <w:tcW w:w="1140" w:type="dxa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</w:tr>
      <w:tr w:rsidR="00553AC4">
        <w:tc>
          <w:tcPr>
            <w:tcW w:w="732" w:type="dxa"/>
          </w:tcPr>
          <w:p w:rsidR="00553AC4" w:rsidRDefault="00AD0A62">
            <w:pPr>
              <w:ind w:left="-90" w:right="-108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163" w:type="dxa"/>
            <w:gridSpan w:val="2"/>
          </w:tcPr>
          <w:p w:rsidR="00553AC4" w:rsidRDefault="00AD0A62">
            <w:pPr>
              <w:ind w:left="142"/>
            </w:pPr>
            <w:r>
              <w:t xml:space="preserve">Sub-CPMK 3: Keadilan dan tanggung jawab dalam tim kerja </w:t>
            </w:r>
          </w:p>
        </w:tc>
        <w:tc>
          <w:tcPr>
            <w:tcW w:w="1630" w:type="dxa"/>
            <w:gridSpan w:val="2"/>
          </w:tcPr>
          <w:p w:rsidR="00553AC4" w:rsidRDefault="00AD0A62">
            <w:pPr>
              <w:rPr>
                <w:color w:val="000000"/>
              </w:rPr>
            </w:pPr>
            <w:r>
              <w:rPr>
                <w:b/>
                <w:color w:val="000000"/>
              </w:rPr>
              <w:t>Mahasiswa Mampu</w:t>
            </w:r>
            <w:r>
              <w:rPr>
                <w:color w:val="000000"/>
              </w:rPr>
              <w:t xml:space="preserve"> </w:t>
            </w:r>
          </w:p>
          <w:p w:rsidR="00553AC4" w:rsidRDefault="00AD0A62">
            <w:pPr>
              <w:rPr>
                <w:b/>
              </w:rPr>
            </w:pPr>
            <w:r>
              <w:rPr>
                <w:color w:val="000000"/>
              </w:rPr>
              <w:t>Aktif dalam kerja kelompok dengan komunikasi terbuka dan adil.</w:t>
            </w:r>
            <w:r>
              <w:rPr>
                <w:color w:val="000000"/>
              </w:rPr>
              <w:br/>
              <w:t xml:space="preserve">Mengemukakan pendapat secara santun dan </w:t>
            </w:r>
            <w:r>
              <w:rPr>
                <w:color w:val="000000"/>
              </w:rPr>
              <w:t>menghargai keputusan bersama</w:t>
            </w:r>
            <w:r>
              <w:rPr>
                <w:b/>
              </w:rPr>
              <w:t xml:space="preserve"> </w:t>
            </w:r>
          </w:p>
        </w:tc>
        <w:tc>
          <w:tcPr>
            <w:tcW w:w="2124" w:type="dxa"/>
            <w:gridSpan w:val="2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Kriteria Penilaian:</w:t>
            </w:r>
          </w:p>
          <w:p w:rsidR="00553AC4" w:rsidRDefault="00AD0A62">
            <w:r>
              <w:t>Berpartisipasi aktif dalam diskusi kelompok.</w:t>
            </w:r>
            <w:r>
              <w:br/>
              <w:t>Menghargai pendapat orang lain.</w:t>
            </w:r>
            <w:r>
              <w:br/>
              <w:t>Mampu mengambil keputusan dengan prinsip musyawarah.</w:t>
            </w:r>
          </w:p>
          <w:p w:rsidR="00553AC4" w:rsidRDefault="00AD0A62">
            <w:pPr>
              <w:rPr>
                <w:b/>
              </w:rPr>
            </w:pPr>
            <w:r>
              <w:rPr>
                <w:b/>
              </w:rPr>
              <w:t>Teknik Penilaian:</w:t>
            </w:r>
          </w:p>
          <w:p w:rsidR="00553AC4" w:rsidRDefault="00AD0A62">
            <w:pPr>
              <w:rPr>
                <w:b/>
              </w:rPr>
            </w:pPr>
            <w:r>
              <w:t>Observasi, penilaian proyek, rubrik kerja kelompok</w:t>
            </w:r>
          </w:p>
        </w:tc>
        <w:tc>
          <w:tcPr>
            <w:tcW w:w="1703" w:type="dxa"/>
            <w:gridSpan w:val="3"/>
          </w:tcPr>
          <w:p w:rsidR="00553AC4" w:rsidRDefault="00AD0A62">
            <w:pPr>
              <w:ind w:left="72"/>
              <w:rPr>
                <w:b/>
                <w:i/>
              </w:rPr>
            </w:pPr>
            <w:r>
              <w:rPr>
                <w:b/>
                <w:i/>
              </w:rPr>
              <w:t xml:space="preserve">Small </w:t>
            </w:r>
            <w:r>
              <w:rPr>
                <w:b/>
                <w:i/>
              </w:rPr>
              <w:t>Group Discussion</w:t>
            </w:r>
          </w:p>
          <w:p w:rsidR="00553AC4" w:rsidRDefault="00AD0A62">
            <w:pPr>
              <w:ind w:left="72"/>
            </w:pPr>
            <w:r>
              <w:t>Pembelajaran kolaboratif</w:t>
            </w:r>
          </w:p>
          <w:p w:rsidR="00553AC4" w:rsidRDefault="00AD0A62">
            <w:pPr>
              <w:ind w:left="72"/>
              <w:rPr>
                <w:b/>
              </w:rPr>
            </w:pPr>
            <w:r>
              <w:rPr>
                <w:b/>
              </w:rPr>
              <w:t>Tugas:</w:t>
            </w:r>
          </w:p>
          <w:p w:rsidR="00553AC4" w:rsidRDefault="00AD0A62">
            <w:pPr>
              <w:rPr>
                <w:b/>
              </w:rPr>
            </w:pPr>
            <w:r>
              <w:rPr>
                <w:b/>
              </w:rPr>
              <w:t xml:space="preserve">Membuat ringkasan </w:t>
            </w:r>
            <w:r>
              <w:t>tentang Keadilan dan Tanggung Jawab profesi</w:t>
            </w:r>
          </w:p>
        </w:tc>
        <w:tc>
          <w:tcPr>
            <w:tcW w:w="1855" w:type="dxa"/>
            <w:gridSpan w:val="3"/>
          </w:tcPr>
          <w:p w:rsidR="00553AC4" w:rsidRDefault="00553AC4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553AC4" w:rsidRDefault="00AD0A62">
            <w:pPr>
              <w:rPr>
                <w:b/>
              </w:rPr>
            </w:pPr>
            <w:r>
              <w:t>Etika keadilan dan tanggung jawab profesi; Yusuf Al-Qardawi, Fiqh Prioritas</w:t>
            </w:r>
          </w:p>
        </w:tc>
        <w:tc>
          <w:tcPr>
            <w:tcW w:w="1140" w:type="dxa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553AC4">
        <w:tc>
          <w:tcPr>
            <w:tcW w:w="732" w:type="dxa"/>
          </w:tcPr>
          <w:p w:rsidR="00553AC4" w:rsidRDefault="00AD0A62">
            <w:pPr>
              <w:ind w:left="-90" w:right="-108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163" w:type="dxa"/>
            <w:gridSpan w:val="2"/>
          </w:tcPr>
          <w:p w:rsidR="00553AC4" w:rsidRDefault="00AD0A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Ujian Tengah Semester </w:t>
            </w:r>
          </w:p>
          <w:p w:rsidR="00553AC4" w:rsidRDefault="00553AC4">
            <w:pPr>
              <w:ind w:left="142"/>
            </w:pPr>
          </w:p>
        </w:tc>
        <w:tc>
          <w:tcPr>
            <w:tcW w:w="1630" w:type="dxa"/>
            <w:gridSpan w:val="2"/>
          </w:tcPr>
          <w:p w:rsidR="00553AC4" w:rsidRDefault="00553AC4">
            <w:pPr>
              <w:rPr>
                <w:b/>
              </w:rPr>
            </w:pPr>
          </w:p>
        </w:tc>
        <w:tc>
          <w:tcPr>
            <w:tcW w:w="2124" w:type="dxa"/>
            <w:gridSpan w:val="2"/>
          </w:tcPr>
          <w:p w:rsidR="00553AC4" w:rsidRDefault="00AD0A62">
            <w:pPr>
              <w:rPr>
                <w:b/>
              </w:rPr>
            </w:pPr>
            <w:r>
              <w:t>Penilaian kognitif dan afektif</w:t>
            </w:r>
          </w:p>
        </w:tc>
        <w:tc>
          <w:tcPr>
            <w:tcW w:w="1703" w:type="dxa"/>
            <w:gridSpan w:val="3"/>
          </w:tcPr>
          <w:p w:rsidR="00553AC4" w:rsidRDefault="00AD0A62">
            <w:pPr>
              <w:rPr>
                <w:b/>
              </w:rPr>
            </w:pPr>
            <w:r>
              <w:t xml:space="preserve">Tes </w:t>
            </w:r>
            <w:r>
              <w:t>tertulis dan refleksi nilai</w:t>
            </w:r>
          </w:p>
        </w:tc>
        <w:tc>
          <w:tcPr>
            <w:tcW w:w="1855" w:type="dxa"/>
            <w:gridSpan w:val="3"/>
          </w:tcPr>
          <w:p w:rsidR="00553AC4" w:rsidRDefault="00553AC4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553AC4" w:rsidRDefault="00AD0A62">
            <w:pPr>
              <w:rPr>
                <w:b/>
              </w:rPr>
            </w:pPr>
            <w:r>
              <w:t>Integrasi nilai Islam dan etika kerja</w:t>
            </w:r>
          </w:p>
        </w:tc>
        <w:tc>
          <w:tcPr>
            <w:tcW w:w="1140" w:type="dxa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553AC4">
        <w:tc>
          <w:tcPr>
            <w:tcW w:w="732" w:type="dxa"/>
          </w:tcPr>
          <w:p w:rsidR="00553AC4" w:rsidRDefault="00AD0A62">
            <w:pPr>
              <w:ind w:left="-90" w:right="-10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163" w:type="dxa"/>
            <w:gridSpan w:val="2"/>
          </w:tcPr>
          <w:p w:rsidR="00553AC4" w:rsidRDefault="00AD0A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Sub-CPMK 4: Komunikasi nilai Islam secara santun dan empatik </w:t>
            </w:r>
          </w:p>
          <w:p w:rsidR="00553AC4" w:rsidRDefault="00553AC4">
            <w:pPr>
              <w:ind w:left="142"/>
            </w:pPr>
          </w:p>
        </w:tc>
        <w:tc>
          <w:tcPr>
            <w:tcW w:w="1630" w:type="dxa"/>
            <w:gridSpan w:val="2"/>
          </w:tcPr>
          <w:p w:rsidR="00553AC4" w:rsidRDefault="00AD0A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Mahasiswa mampu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Menyampaikan gagasan dengan bahasa sopan,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empatik, dan rasional.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Menghubungkan ajaran Islam dengan etika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komunikasi profesional</w:t>
            </w:r>
          </w:p>
          <w:p w:rsidR="00553AC4" w:rsidRDefault="00553AC4">
            <w:pPr>
              <w:rPr>
                <w:b/>
              </w:rPr>
            </w:pPr>
          </w:p>
        </w:tc>
        <w:tc>
          <w:tcPr>
            <w:tcW w:w="2124" w:type="dxa"/>
            <w:gridSpan w:val="2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lastRenderedPageBreak/>
              <w:t>Kriteria Penilaian:</w:t>
            </w:r>
          </w:p>
          <w:p w:rsidR="00553AC4" w:rsidRDefault="00AD0A62">
            <w:pPr>
              <w:rPr>
                <w:b/>
              </w:rPr>
            </w:pPr>
            <w:r>
              <w:t>Menggunakan bahasa santun dan ilmiah.</w:t>
            </w:r>
            <w:r>
              <w:br/>
            </w:r>
            <w:r>
              <w:lastRenderedPageBreak/>
              <w:t>Menunjukkan empati dan penghargaan terhadap audiens.</w:t>
            </w:r>
            <w:r>
              <w:br/>
              <w:t>Menyusun argumen berbasis nilai Islam.</w:t>
            </w:r>
            <w:r>
              <w:rPr>
                <w:b/>
              </w:rPr>
              <w:t xml:space="preserve"> Teknik Penilaian:</w:t>
            </w:r>
          </w:p>
          <w:p w:rsidR="00553AC4" w:rsidRDefault="00AD0A62">
            <w:pPr>
              <w:rPr>
                <w:b/>
              </w:rPr>
            </w:pPr>
            <w:r>
              <w:t>Presentasi,Rubrik komunikasi, partisipasi</w:t>
            </w:r>
          </w:p>
        </w:tc>
        <w:tc>
          <w:tcPr>
            <w:tcW w:w="1703" w:type="dxa"/>
            <w:gridSpan w:val="3"/>
          </w:tcPr>
          <w:p w:rsidR="00553AC4" w:rsidRDefault="00AD0A62">
            <w:pPr>
              <w:ind w:left="72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Small Group </w:t>
            </w:r>
            <w:r>
              <w:rPr>
                <w:b/>
                <w:i/>
              </w:rPr>
              <w:t>Discussion</w:t>
            </w:r>
          </w:p>
          <w:p w:rsidR="00553AC4" w:rsidRDefault="00AD0A62">
            <w:pPr>
              <w:ind w:left="72"/>
              <w:rPr>
                <w:b/>
              </w:rPr>
            </w:pPr>
            <w:r>
              <w:t>Presentasi, peer feedback</w:t>
            </w:r>
            <w:r>
              <w:rPr>
                <w:b/>
              </w:rPr>
              <w:t xml:space="preserve"> </w:t>
            </w:r>
          </w:p>
          <w:p w:rsidR="00553AC4" w:rsidRDefault="00AD0A62">
            <w:pPr>
              <w:ind w:left="72"/>
              <w:rPr>
                <w:b/>
              </w:rPr>
            </w:pPr>
            <w:r>
              <w:rPr>
                <w:b/>
              </w:rPr>
              <w:lastRenderedPageBreak/>
              <w:t>Tugas:</w:t>
            </w:r>
          </w:p>
          <w:p w:rsidR="00553AC4" w:rsidRDefault="00AD0A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Membuat ringkasan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dasar Akhlak Islam </w:t>
            </w:r>
          </w:p>
          <w:p w:rsidR="00553AC4" w:rsidRDefault="00553AC4">
            <w:pPr>
              <w:rPr>
                <w:b/>
              </w:rPr>
            </w:pPr>
          </w:p>
        </w:tc>
        <w:tc>
          <w:tcPr>
            <w:tcW w:w="1855" w:type="dxa"/>
            <w:gridSpan w:val="3"/>
          </w:tcPr>
          <w:p w:rsidR="00553AC4" w:rsidRDefault="00553AC4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553AC4" w:rsidRDefault="00AD0A62">
            <w:pPr>
              <w:rPr>
                <w:b/>
              </w:rPr>
            </w:pPr>
            <w:r>
              <w:t xml:space="preserve">Komunikasi Islami dan empati profesional; </w:t>
            </w:r>
            <w:r>
              <w:lastRenderedPageBreak/>
              <w:t>Abdullah Nasih Ulwan, Akhlak Islam</w:t>
            </w:r>
            <w:r>
              <w:rPr>
                <w:b/>
              </w:rPr>
              <w:t xml:space="preserve"> </w:t>
            </w:r>
          </w:p>
        </w:tc>
        <w:tc>
          <w:tcPr>
            <w:tcW w:w="1140" w:type="dxa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</w:tr>
      <w:tr w:rsidR="00553AC4">
        <w:tc>
          <w:tcPr>
            <w:tcW w:w="732" w:type="dxa"/>
          </w:tcPr>
          <w:p w:rsidR="00553AC4" w:rsidRDefault="00AD0A62">
            <w:pPr>
              <w:ind w:left="-90" w:right="-10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163" w:type="dxa"/>
            <w:gridSpan w:val="2"/>
          </w:tcPr>
          <w:p w:rsidR="00553AC4" w:rsidRDefault="00AD0A62">
            <w:pPr>
              <w:ind w:left="142"/>
            </w:pPr>
            <w:r>
              <w:t xml:space="preserve">Sub-CPMK 4: Komunikasi dan advokasi berbasis nilai Islam </w:t>
            </w:r>
          </w:p>
        </w:tc>
        <w:tc>
          <w:tcPr>
            <w:tcW w:w="1630" w:type="dxa"/>
            <w:gridSpan w:val="2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 xml:space="preserve">Mahasiswa mampu </w:t>
            </w:r>
            <w:r>
              <w:t xml:space="preserve">Menyampaikan </w:t>
            </w:r>
            <w:r>
              <w:t>gagasan dengan bahasa sopan, empatik, dan rasional.</w:t>
            </w:r>
            <w:r>
              <w:br/>
              <w:t>Menghubungkan ajaran Islam dengan etika komunikasi profesional</w:t>
            </w:r>
            <w:r>
              <w:rPr>
                <w:b/>
              </w:rPr>
              <w:t xml:space="preserve"> </w:t>
            </w:r>
          </w:p>
        </w:tc>
        <w:tc>
          <w:tcPr>
            <w:tcW w:w="2124" w:type="dxa"/>
            <w:gridSpan w:val="2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Kriteria Penilaian:</w:t>
            </w:r>
          </w:p>
          <w:p w:rsidR="00553AC4" w:rsidRDefault="00AD0A62">
            <w:pPr>
              <w:rPr>
                <w:b/>
              </w:rPr>
            </w:pPr>
            <w:r>
              <w:t>Menggunakan bahasa santun dan ilmiah.</w:t>
            </w:r>
            <w:r>
              <w:br/>
              <w:t>Menunjukkan empati dan penghargaan terhadap audiens.</w:t>
            </w:r>
            <w:r>
              <w:br/>
              <w:t xml:space="preserve">Menyusun argumen berbasis </w:t>
            </w:r>
            <w:r>
              <w:t>nilai Islam.</w:t>
            </w:r>
            <w:r>
              <w:rPr>
                <w:b/>
              </w:rPr>
              <w:t xml:space="preserve"> Teknik Penilaian:</w:t>
            </w:r>
          </w:p>
          <w:p w:rsidR="00553AC4" w:rsidRDefault="00AD0A62">
            <w:pPr>
              <w:rPr>
                <w:b/>
              </w:rPr>
            </w:pPr>
            <w:r>
              <w:t>Observasi praktik</w:t>
            </w:r>
          </w:p>
        </w:tc>
        <w:tc>
          <w:tcPr>
            <w:tcW w:w="1703" w:type="dxa"/>
            <w:gridSpan w:val="3"/>
          </w:tcPr>
          <w:p w:rsidR="00553AC4" w:rsidRDefault="00AD0A62">
            <w:pPr>
              <w:ind w:left="72"/>
              <w:rPr>
                <w:b/>
                <w:i/>
              </w:rPr>
            </w:pPr>
            <w:r>
              <w:rPr>
                <w:b/>
                <w:i/>
              </w:rPr>
              <w:t>Small Group Discussion</w:t>
            </w:r>
          </w:p>
          <w:p w:rsidR="00553AC4" w:rsidRDefault="00AD0A62">
            <w:pPr>
              <w:ind w:left="72"/>
              <w:rPr>
                <w:b/>
                <w:i/>
              </w:rPr>
            </w:pPr>
            <w:r>
              <w:t>Simulasi komunikasi, studi kasus</w:t>
            </w:r>
          </w:p>
          <w:p w:rsidR="00553AC4" w:rsidRDefault="00AD0A62">
            <w:pPr>
              <w:ind w:left="72"/>
              <w:rPr>
                <w:b/>
              </w:rPr>
            </w:pPr>
            <w:r>
              <w:rPr>
                <w:b/>
              </w:rPr>
              <w:t>Tugas:</w:t>
            </w:r>
          </w:p>
          <w:p w:rsidR="00553AC4" w:rsidRDefault="00AD0A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Membuat ringkasan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dasar tentang Komunikasi kerja berbasis nilai Islam </w:t>
            </w:r>
          </w:p>
          <w:p w:rsidR="00553AC4" w:rsidRDefault="00553AC4">
            <w:pPr>
              <w:rPr>
                <w:b/>
              </w:rPr>
            </w:pPr>
          </w:p>
        </w:tc>
        <w:tc>
          <w:tcPr>
            <w:tcW w:w="1855" w:type="dxa"/>
            <w:gridSpan w:val="3"/>
          </w:tcPr>
          <w:p w:rsidR="00553AC4" w:rsidRDefault="00553AC4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553AC4" w:rsidRDefault="00AD0A62">
            <w:pPr>
              <w:rPr>
                <w:b/>
              </w:rPr>
            </w:pPr>
            <w:r>
              <w:t>Komunikasi kerja dan etika publik; Zakiah Daradjat, Ilmu Akhlak</w:t>
            </w:r>
            <w:r>
              <w:rPr>
                <w:b/>
              </w:rPr>
              <w:t xml:space="preserve"> </w:t>
            </w:r>
          </w:p>
        </w:tc>
        <w:tc>
          <w:tcPr>
            <w:tcW w:w="1140" w:type="dxa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553AC4">
        <w:tc>
          <w:tcPr>
            <w:tcW w:w="732" w:type="dxa"/>
          </w:tcPr>
          <w:p w:rsidR="00553AC4" w:rsidRDefault="00AD0A62">
            <w:pPr>
              <w:ind w:left="-90" w:right="-108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163" w:type="dxa"/>
            <w:gridSpan w:val="2"/>
          </w:tcPr>
          <w:p w:rsidR="00553AC4" w:rsidRDefault="00AD0A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Sub-CPMK 5: Analisis isu moral kerja dan globalisasi </w:t>
            </w:r>
          </w:p>
        </w:tc>
        <w:tc>
          <w:tcPr>
            <w:tcW w:w="1630" w:type="dxa"/>
            <w:gridSpan w:val="2"/>
          </w:tcPr>
          <w:p w:rsidR="00553AC4" w:rsidRDefault="00AD0A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Mahasiswa mampu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Menganalisis isu etika profesi dan moral kerja modern dari sudut pandang Islam.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Memberikan solusi moderat terhadap problem sosial atau moral di lingkungan kerja. </w:t>
            </w:r>
          </w:p>
          <w:p w:rsidR="00553AC4" w:rsidRDefault="00553AC4">
            <w:pPr>
              <w:rPr>
                <w:b/>
              </w:rPr>
            </w:pPr>
          </w:p>
        </w:tc>
        <w:tc>
          <w:tcPr>
            <w:tcW w:w="2124" w:type="dxa"/>
            <w:gridSpan w:val="2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Kriteria Penilaian:</w:t>
            </w:r>
          </w:p>
          <w:p w:rsidR="00553AC4" w:rsidRDefault="00AD0A62">
            <w:pPr>
              <w:rPr>
                <w:b/>
              </w:rPr>
            </w:pPr>
            <w:r>
              <w:t>Analisis logis dan berbasis sumber Islam.</w:t>
            </w:r>
            <w:r>
              <w:br/>
              <w:t>Argumentasi moderat dan solutif.</w:t>
            </w:r>
            <w:r>
              <w:br/>
              <w:t>Gaya berpikir kritis dan terbuka.</w:t>
            </w:r>
            <w:r>
              <w:rPr>
                <w:b/>
              </w:rPr>
              <w:t xml:space="preserve"> </w:t>
            </w:r>
          </w:p>
          <w:p w:rsidR="00553AC4" w:rsidRDefault="00AD0A62">
            <w:pPr>
              <w:rPr>
                <w:b/>
              </w:rPr>
            </w:pPr>
            <w:r>
              <w:rPr>
                <w:b/>
              </w:rPr>
              <w:t>Teknik Penilaian:</w:t>
            </w:r>
          </w:p>
          <w:p w:rsidR="00553AC4" w:rsidRDefault="00AD0A62">
            <w:pPr>
              <w:rPr>
                <w:b/>
              </w:rPr>
            </w:pPr>
            <w:r>
              <w:t>Esai analitis, studi kasus</w:t>
            </w:r>
          </w:p>
        </w:tc>
        <w:tc>
          <w:tcPr>
            <w:tcW w:w="1703" w:type="dxa"/>
            <w:gridSpan w:val="3"/>
          </w:tcPr>
          <w:p w:rsidR="00553AC4" w:rsidRDefault="00AD0A62">
            <w:pPr>
              <w:ind w:left="72"/>
              <w:rPr>
                <w:b/>
                <w:i/>
              </w:rPr>
            </w:pPr>
            <w:r>
              <w:rPr>
                <w:b/>
                <w:i/>
              </w:rPr>
              <w:t>Small Group Discussion</w:t>
            </w:r>
          </w:p>
          <w:p w:rsidR="00553AC4" w:rsidRDefault="00AD0A62">
            <w:pPr>
              <w:ind w:left="72"/>
              <w:rPr>
                <w:b/>
              </w:rPr>
            </w:pPr>
            <w:r>
              <w:t>Ceramah interaktif, analisis artikel</w:t>
            </w:r>
          </w:p>
          <w:p w:rsidR="00553AC4" w:rsidRDefault="00AD0A62">
            <w:pPr>
              <w:ind w:left="72"/>
              <w:rPr>
                <w:b/>
              </w:rPr>
            </w:pPr>
            <w:r>
              <w:rPr>
                <w:b/>
              </w:rPr>
              <w:t>Tugas:</w:t>
            </w:r>
          </w:p>
          <w:p w:rsidR="00553AC4" w:rsidRDefault="00AD0A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Membuat ringkasan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dasar tentang Et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ika Profesi dan isu moral kerja </w:t>
            </w:r>
          </w:p>
          <w:p w:rsidR="00553AC4" w:rsidRDefault="00553AC4">
            <w:pPr>
              <w:rPr>
                <w:b/>
              </w:rPr>
            </w:pPr>
          </w:p>
        </w:tc>
        <w:tc>
          <w:tcPr>
            <w:tcW w:w="1855" w:type="dxa"/>
            <w:gridSpan w:val="3"/>
          </w:tcPr>
          <w:p w:rsidR="00553AC4" w:rsidRDefault="00553AC4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553AC4" w:rsidRDefault="00AD0A62">
            <w:pPr>
              <w:rPr>
                <w:b/>
              </w:rPr>
            </w:pPr>
            <w:r>
              <w:t>Etika profesi dan moralitas global; QS. Al-Hujurat</w:t>
            </w:r>
            <w:r>
              <w:rPr>
                <w:b/>
              </w:rPr>
              <w:t xml:space="preserve"> </w:t>
            </w:r>
          </w:p>
        </w:tc>
        <w:tc>
          <w:tcPr>
            <w:tcW w:w="1140" w:type="dxa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553AC4">
        <w:tc>
          <w:tcPr>
            <w:tcW w:w="732" w:type="dxa"/>
          </w:tcPr>
          <w:p w:rsidR="00553AC4" w:rsidRDefault="00AD0A62">
            <w:pPr>
              <w:ind w:left="-90" w:right="-108"/>
              <w:jc w:val="center"/>
              <w:rPr>
                <w:b/>
              </w:rPr>
            </w:pPr>
            <w:r>
              <w:rPr>
                <w:b/>
              </w:rPr>
              <w:lastRenderedPageBreak/>
              <w:t>12</w:t>
            </w:r>
          </w:p>
        </w:tc>
        <w:tc>
          <w:tcPr>
            <w:tcW w:w="2163" w:type="dxa"/>
            <w:gridSpan w:val="2"/>
          </w:tcPr>
          <w:p w:rsidR="00553AC4" w:rsidRDefault="00AD0A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Sub-CPMK 5: Solusi Islam moderat terhadap isu sosial kerja </w:t>
            </w:r>
          </w:p>
          <w:p w:rsidR="00553AC4" w:rsidRDefault="00553AC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0" w:type="dxa"/>
            <w:gridSpan w:val="2"/>
          </w:tcPr>
          <w:p w:rsidR="00553AC4" w:rsidRDefault="00AD0A6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Mahasiswa mampu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Menganalisis isu etika profesi dan moral kerja modern dari sudut pandang Islam.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</w:rPr>
              <w:t>Memberikan solusi moderat terhadap problem sosial atau moral di lingkungan kerja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:rsidR="00553AC4" w:rsidRDefault="00553AC4">
            <w:pPr>
              <w:rPr>
                <w:b/>
              </w:rPr>
            </w:pPr>
          </w:p>
        </w:tc>
        <w:tc>
          <w:tcPr>
            <w:tcW w:w="2124" w:type="dxa"/>
            <w:gridSpan w:val="2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Kriteria Penilaian:</w:t>
            </w:r>
          </w:p>
          <w:p w:rsidR="00553AC4" w:rsidRDefault="00AD0A62">
            <w:pPr>
              <w:rPr>
                <w:b/>
              </w:rPr>
            </w:pPr>
            <w:r>
              <w:t>Analisis logis dan berbasis sumber Islam.</w:t>
            </w:r>
            <w:r>
              <w:br/>
              <w:t>Argumentasi moderat dan solutif.</w:t>
            </w:r>
            <w:r>
              <w:br/>
              <w:t>Gaya berpikir kritis dan terbuka.</w:t>
            </w:r>
            <w:r>
              <w:rPr>
                <w:b/>
              </w:rPr>
              <w:t xml:space="preserve"> </w:t>
            </w:r>
          </w:p>
          <w:p w:rsidR="00553AC4" w:rsidRDefault="00AD0A62">
            <w:pPr>
              <w:rPr>
                <w:b/>
              </w:rPr>
            </w:pPr>
            <w:r>
              <w:rPr>
                <w:b/>
              </w:rPr>
              <w:t>Teknik Penilaian:</w:t>
            </w:r>
          </w:p>
          <w:p w:rsidR="00553AC4" w:rsidRDefault="00AD0A62">
            <w:pPr>
              <w:rPr>
                <w:b/>
              </w:rPr>
            </w:pPr>
            <w:r>
              <w:t>Esai analitis,Rubrik argu</w:t>
            </w:r>
            <w:r>
              <w:t>mentasi dan moderasi</w:t>
            </w:r>
          </w:p>
        </w:tc>
        <w:tc>
          <w:tcPr>
            <w:tcW w:w="1703" w:type="dxa"/>
            <w:gridSpan w:val="3"/>
          </w:tcPr>
          <w:p w:rsidR="00553AC4" w:rsidRDefault="00AD0A62">
            <w:pPr>
              <w:ind w:left="72"/>
              <w:rPr>
                <w:b/>
                <w:i/>
              </w:rPr>
            </w:pPr>
            <w:r>
              <w:rPr>
                <w:b/>
                <w:i/>
              </w:rPr>
              <w:t>Small Group Discussion</w:t>
            </w:r>
          </w:p>
          <w:p w:rsidR="00553AC4" w:rsidRDefault="00AD0A62">
            <w:pPr>
              <w:ind w:left="72"/>
            </w:pPr>
            <w:r>
              <w:t>Studi kasus</w:t>
            </w:r>
          </w:p>
          <w:p w:rsidR="00553AC4" w:rsidRDefault="00AD0A62">
            <w:pPr>
              <w:ind w:left="72"/>
              <w:rPr>
                <w:b/>
              </w:rPr>
            </w:pPr>
            <w:r>
              <w:rPr>
                <w:b/>
              </w:rPr>
              <w:t>Tugas:</w:t>
            </w:r>
          </w:p>
          <w:p w:rsidR="00553AC4" w:rsidRDefault="00AD0A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Membuat ringkasan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dasar tentang Islam moderat</w:t>
            </w:r>
          </w:p>
          <w:p w:rsidR="00553AC4" w:rsidRDefault="00553AC4">
            <w:pPr>
              <w:rPr>
                <w:b/>
              </w:rPr>
            </w:pPr>
          </w:p>
        </w:tc>
        <w:tc>
          <w:tcPr>
            <w:tcW w:w="1855" w:type="dxa"/>
            <w:gridSpan w:val="3"/>
          </w:tcPr>
          <w:p w:rsidR="00553AC4" w:rsidRDefault="00553AC4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553AC4" w:rsidRDefault="00AD0A62">
            <w:pPr>
              <w:rPr>
                <w:b/>
              </w:rPr>
            </w:pPr>
            <w:r>
              <w:t>Islam Wasathiyah dan etika global; M. Quraish Shihab, Islam yang Saya Anut</w:t>
            </w:r>
            <w:r>
              <w:rPr>
                <w:b/>
              </w:rPr>
              <w:t xml:space="preserve"> </w:t>
            </w:r>
          </w:p>
        </w:tc>
        <w:tc>
          <w:tcPr>
            <w:tcW w:w="1140" w:type="dxa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553AC4">
        <w:tc>
          <w:tcPr>
            <w:tcW w:w="732" w:type="dxa"/>
          </w:tcPr>
          <w:p w:rsidR="00553AC4" w:rsidRDefault="00AD0A62">
            <w:pPr>
              <w:ind w:left="-90" w:right="-108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163" w:type="dxa"/>
            <w:gridSpan w:val="2"/>
          </w:tcPr>
          <w:p w:rsidR="00553AC4" w:rsidRDefault="00AD0A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Integrasi semua Sub-CPMK: Proyek refleksi nilai Islam dalam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etika K3</w:t>
            </w:r>
          </w:p>
          <w:p w:rsidR="00553AC4" w:rsidRDefault="00553AC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0" w:type="dxa"/>
            <w:gridSpan w:val="2"/>
          </w:tcPr>
          <w:p w:rsidR="00553AC4" w:rsidRDefault="00AD0A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Mahasiswa mampu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Menerapkan Nilai Islam dalam profesi K3</w:t>
            </w:r>
          </w:p>
          <w:p w:rsidR="00553AC4" w:rsidRDefault="00553AC4"/>
        </w:tc>
        <w:tc>
          <w:tcPr>
            <w:tcW w:w="2124" w:type="dxa"/>
            <w:gridSpan w:val="2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Kriteria Penilaian:</w:t>
            </w:r>
          </w:p>
          <w:p w:rsidR="00553AC4" w:rsidRDefault="00AD0A62">
            <w:r>
              <w:t>Ketepatan konsep, kejelasan argumentasi, keterkaitan dengan praktik</w:t>
            </w:r>
          </w:p>
          <w:p w:rsidR="00553AC4" w:rsidRDefault="00AD0A62">
            <w:pPr>
              <w:rPr>
                <w:b/>
              </w:rPr>
            </w:pPr>
            <w:r>
              <w:rPr>
                <w:b/>
              </w:rPr>
              <w:t>Teknik Penilaian:</w:t>
            </w:r>
          </w:p>
          <w:p w:rsidR="00553AC4" w:rsidRDefault="00AD0A62">
            <w:pPr>
              <w:rPr>
                <w:b/>
              </w:rPr>
            </w:pPr>
            <w:r>
              <w:t>Penilaian proyek, laporan refleksi</w:t>
            </w:r>
          </w:p>
        </w:tc>
        <w:tc>
          <w:tcPr>
            <w:tcW w:w="1703" w:type="dxa"/>
            <w:gridSpan w:val="3"/>
          </w:tcPr>
          <w:p w:rsidR="00553AC4" w:rsidRDefault="00AD0A62">
            <w:pPr>
              <w:ind w:left="72"/>
              <w:rPr>
                <w:b/>
                <w:i/>
              </w:rPr>
            </w:pPr>
            <w:r>
              <w:rPr>
                <w:b/>
                <w:i/>
              </w:rPr>
              <w:t>Small Group Discussion</w:t>
            </w:r>
          </w:p>
          <w:p w:rsidR="00553AC4" w:rsidRDefault="00AD0A62">
            <w:pPr>
              <w:ind w:left="72"/>
              <w:rPr>
                <w:b/>
              </w:rPr>
            </w:pPr>
            <w:r>
              <w:rPr>
                <w:b/>
              </w:rPr>
              <w:t>Tugas:</w:t>
            </w:r>
          </w:p>
          <w:p w:rsidR="00553AC4" w:rsidRDefault="00AD0A62">
            <w:pPr>
              <w:rPr>
                <w:b/>
              </w:rPr>
            </w:pPr>
            <w:r>
              <w:t xml:space="preserve">Project-based </w:t>
            </w:r>
            <w:r>
              <w:t>learning, bimbingan dosen</w:t>
            </w:r>
            <w:r>
              <w:rPr>
                <w:b/>
              </w:rPr>
              <w:t xml:space="preserve"> </w:t>
            </w:r>
          </w:p>
        </w:tc>
        <w:tc>
          <w:tcPr>
            <w:tcW w:w="1855" w:type="dxa"/>
            <w:gridSpan w:val="3"/>
          </w:tcPr>
          <w:p w:rsidR="00553AC4" w:rsidRDefault="00553AC4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553AC4" w:rsidRDefault="00AD0A62">
            <w:pPr>
              <w:rPr>
                <w:b/>
              </w:rPr>
            </w:pPr>
            <w:r>
              <w:t>Penerapan nilai Islam dalam profesi K3; Dokumen K3 Nasional &amp; ILO</w:t>
            </w:r>
            <w:r>
              <w:rPr>
                <w:b/>
              </w:rPr>
              <w:t xml:space="preserve"> </w:t>
            </w:r>
          </w:p>
        </w:tc>
        <w:tc>
          <w:tcPr>
            <w:tcW w:w="1140" w:type="dxa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553AC4">
        <w:tc>
          <w:tcPr>
            <w:tcW w:w="732" w:type="dxa"/>
          </w:tcPr>
          <w:p w:rsidR="00553AC4" w:rsidRDefault="00AD0A62">
            <w:pPr>
              <w:ind w:left="-90" w:right="-108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163" w:type="dxa"/>
            <w:gridSpan w:val="2"/>
          </w:tcPr>
          <w:p w:rsidR="00553AC4" w:rsidRDefault="00AD0A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Integrasi Sub-CPMK: Penyajian hasil proyek refleksi nilai Islam </w:t>
            </w:r>
          </w:p>
        </w:tc>
        <w:tc>
          <w:tcPr>
            <w:tcW w:w="1630" w:type="dxa"/>
            <w:gridSpan w:val="2"/>
          </w:tcPr>
          <w:p w:rsidR="00553AC4" w:rsidRDefault="00AD0A62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Mahasiswa mampu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Memahami Nilai Islam </w:t>
            </w:r>
          </w:p>
          <w:p w:rsidR="00553AC4" w:rsidRDefault="00553AC4">
            <w:pPr>
              <w:rPr>
                <w:b/>
              </w:rPr>
            </w:pPr>
          </w:p>
        </w:tc>
        <w:tc>
          <w:tcPr>
            <w:tcW w:w="2124" w:type="dxa"/>
            <w:gridSpan w:val="2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Kriteria Penilaian:</w:t>
            </w:r>
          </w:p>
          <w:p w:rsidR="00553AC4" w:rsidRDefault="00AD0A62">
            <w:r>
              <w:t xml:space="preserve">Ketepatan konsep, kejelasan </w:t>
            </w:r>
            <w:r>
              <w:t>argumentasi, keterkaitan dengan praktik</w:t>
            </w:r>
          </w:p>
          <w:p w:rsidR="00553AC4" w:rsidRDefault="00AD0A62">
            <w:pPr>
              <w:rPr>
                <w:b/>
              </w:rPr>
            </w:pPr>
            <w:r>
              <w:rPr>
                <w:b/>
              </w:rPr>
              <w:t>Teknik Penilaian:</w:t>
            </w:r>
          </w:p>
          <w:p w:rsidR="00553AC4" w:rsidRDefault="00AD0A62">
            <w:pPr>
              <w:rPr>
                <w:b/>
              </w:rPr>
            </w:pPr>
            <w:r>
              <w:t>Tes formatif (kuis), tanya jawab Rubrik presentasi</w:t>
            </w:r>
          </w:p>
        </w:tc>
        <w:tc>
          <w:tcPr>
            <w:tcW w:w="1703" w:type="dxa"/>
            <w:gridSpan w:val="3"/>
          </w:tcPr>
          <w:p w:rsidR="00553AC4" w:rsidRDefault="00AD0A62">
            <w:pPr>
              <w:ind w:left="72"/>
              <w:rPr>
                <w:b/>
                <w:i/>
              </w:rPr>
            </w:pPr>
            <w:r>
              <w:rPr>
                <w:b/>
                <w:i/>
              </w:rPr>
              <w:t>Small Group Discussion</w:t>
            </w:r>
          </w:p>
          <w:p w:rsidR="00553AC4" w:rsidRDefault="00AD0A62">
            <w:pPr>
              <w:ind w:left="72"/>
            </w:pPr>
            <w:r>
              <w:t>Presentasi kelompok</w:t>
            </w:r>
          </w:p>
          <w:p w:rsidR="00553AC4" w:rsidRDefault="00AD0A62">
            <w:pPr>
              <w:ind w:left="72"/>
              <w:rPr>
                <w:b/>
              </w:rPr>
            </w:pPr>
            <w:r>
              <w:rPr>
                <w:b/>
              </w:rPr>
              <w:t>Tugas:</w:t>
            </w:r>
          </w:p>
          <w:p w:rsidR="00553AC4" w:rsidRDefault="00AD0A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Membuat ringkasan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dasar tentang Memahami Nilai Islam dan Budaya kerja</w:t>
            </w:r>
          </w:p>
          <w:p w:rsidR="00553AC4" w:rsidRDefault="00553AC4">
            <w:pPr>
              <w:rPr>
                <w:b/>
              </w:rPr>
            </w:pPr>
          </w:p>
        </w:tc>
        <w:tc>
          <w:tcPr>
            <w:tcW w:w="1855" w:type="dxa"/>
            <w:gridSpan w:val="3"/>
          </w:tcPr>
          <w:p w:rsidR="00553AC4" w:rsidRDefault="00553AC4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553AC4" w:rsidRDefault="00AD0A62">
            <w:pPr>
              <w:rPr>
                <w:b/>
              </w:rPr>
            </w:pPr>
            <w:r>
              <w:t xml:space="preserve">Nilai Islam dan budaya </w:t>
            </w:r>
            <w:r>
              <w:t>kerja selamat; Sumber lapangan</w:t>
            </w:r>
            <w:r>
              <w:rPr>
                <w:b/>
              </w:rPr>
              <w:t xml:space="preserve"> </w:t>
            </w:r>
          </w:p>
        </w:tc>
        <w:tc>
          <w:tcPr>
            <w:tcW w:w="1140" w:type="dxa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553AC4">
        <w:tc>
          <w:tcPr>
            <w:tcW w:w="732" w:type="dxa"/>
          </w:tcPr>
          <w:p w:rsidR="00553AC4" w:rsidRDefault="00AD0A62">
            <w:pPr>
              <w:ind w:left="-90" w:right="-108"/>
              <w:jc w:val="center"/>
              <w:rPr>
                <w:b/>
              </w:rPr>
            </w:pPr>
            <w:r>
              <w:rPr>
                <w:b/>
              </w:rPr>
              <w:lastRenderedPageBreak/>
              <w:t>15</w:t>
            </w:r>
          </w:p>
        </w:tc>
        <w:tc>
          <w:tcPr>
            <w:tcW w:w="2163" w:type="dxa"/>
            <w:gridSpan w:val="2"/>
          </w:tcPr>
          <w:p w:rsidR="00553AC4" w:rsidRDefault="00AD0A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Refleksi Akhir: Evaluasi spiritualitas dan profesionalisme diri </w:t>
            </w:r>
          </w:p>
        </w:tc>
        <w:tc>
          <w:tcPr>
            <w:tcW w:w="1630" w:type="dxa"/>
            <w:gridSpan w:val="2"/>
          </w:tcPr>
          <w:p w:rsidR="00553AC4" w:rsidRDefault="00AD0A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Mahasiswa mampu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Memahami Etika Islam dan makna profesi sebagai ibadah </w:t>
            </w:r>
          </w:p>
          <w:p w:rsidR="00553AC4" w:rsidRDefault="00553AC4">
            <w:pPr>
              <w:rPr>
                <w:b/>
              </w:rPr>
            </w:pPr>
          </w:p>
        </w:tc>
        <w:tc>
          <w:tcPr>
            <w:tcW w:w="2124" w:type="dxa"/>
            <w:gridSpan w:val="2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Kriteria Penilaian:</w:t>
            </w:r>
          </w:p>
          <w:p w:rsidR="00553AC4" w:rsidRDefault="00AD0A62">
            <w:r>
              <w:t>Ketepatan konsep, kejelasan argumentasi, keterkaitan dengan p</w:t>
            </w:r>
            <w:r>
              <w:t>raktik</w:t>
            </w:r>
          </w:p>
          <w:p w:rsidR="00553AC4" w:rsidRDefault="00AD0A62">
            <w:pPr>
              <w:rPr>
                <w:b/>
              </w:rPr>
            </w:pPr>
            <w:r>
              <w:rPr>
                <w:b/>
              </w:rPr>
              <w:t>Teknik Penilaian:</w:t>
            </w:r>
          </w:p>
          <w:p w:rsidR="00553AC4" w:rsidRDefault="00AD0A62">
            <w:pPr>
              <w:rPr>
                <w:b/>
              </w:rPr>
            </w:pPr>
            <w:r>
              <w:t>Tes formatif (kuis), Laporan refleksi</w:t>
            </w:r>
          </w:p>
        </w:tc>
        <w:tc>
          <w:tcPr>
            <w:tcW w:w="1703" w:type="dxa"/>
            <w:gridSpan w:val="3"/>
          </w:tcPr>
          <w:p w:rsidR="00553AC4" w:rsidRDefault="00AD0A62">
            <w:pPr>
              <w:ind w:left="72"/>
              <w:rPr>
                <w:b/>
                <w:i/>
              </w:rPr>
            </w:pPr>
            <w:r>
              <w:rPr>
                <w:b/>
                <w:i/>
              </w:rPr>
              <w:t>Small Group Discussion</w:t>
            </w:r>
          </w:p>
          <w:p w:rsidR="00553AC4" w:rsidRDefault="00AD0A62">
            <w:pPr>
              <w:ind w:left="72"/>
            </w:pPr>
            <w:r>
              <w:t>Refleksi individu, sharing session</w:t>
            </w:r>
          </w:p>
          <w:p w:rsidR="00553AC4" w:rsidRDefault="00AD0A62">
            <w:pPr>
              <w:ind w:left="72"/>
              <w:rPr>
                <w:b/>
              </w:rPr>
            </w:pPr>
            <w:r>
              <w:rPr>
                <w:b/>
              </w:rPr>
              <w:t>Tugas:</w:t>
            </w:r>
          </w:p>
          <w:p w:rsidR="00553AC4" w:rsidRDefault="00AD0A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Membuat ringkasan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dasar tentang Etika Islam dan makna Profesi sebagai Ibadah </w:t>
            </w:r>
          </w:p>
          <w:p w:rsidR="00553AC4" w:rsidRDefault="00553AC4">
            <w:pPr>
              <w:rPr>
                <w:b/>
              </w:rPr>
            </w:pPr>
          </w:p>
        </w:tc>
        <w:tc>
          <w:tcPr>
            <w:tcW w:w="1855" w:type="dxa"/>
            <w:gridSpan w:val="3"/>
          </w:tcPr>
          <w:p w:rsidR="00553AC4" w:rsidRDefault="00553AC4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553AC4" w:rsidRDefault="00AD0A62">
            <w:pPr>
              <w:rPr>
                <w:b/>
              </w:rPr>
            </w:pPr>
            <w:r>
              <w:t>Etika diri dan makna profesi sebagai ibadah</w:t>
            </w:r>
            <w:r>
              <w:rPr>
                <w:b/>
              </w:rPr>
              <w:t xml:space="preserve"> </w:t>
            </w:r>
          </w:p>
        </w:tc>
        <w:tc>
          <w:tcPr>
            <w:tcW w:w="1140" w:type="dxa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553AC4">
        <w:tc>
          <w:tcPr>
            <w:tcW w:w="732" w:type="dxa"/>
          </w:tcPr>
          <w:p w:rsidR="00553AC4" w:rsidRDefault="00AD0A62">
            <w:pPr>
              <w:ind w:left="-90" w:right="-108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163" w:type="dxa"/>
            <w:gridSpan w:val="2"/>
          </w:tcPr>
          <w:p w:rsidR="00553AC4" w:rsidRDefault="00AD0A62">
            <w:pP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Calibri" w:hAnsi="Calibri" w:cs="Calibri"/>
                <w:color w:val="000000"/>
                <w:sz w:val="23"/>
                <w:szCs w:val="23"/>
              </w:rPr>
              <w:t xml:space="preserve">Ujian Akhir Semester </w:t>
            </w:r>
          </w:p>
          <w:p w:rsidR="00553AC4" w:rsidRDefault="00553AC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0" w:type="dxa"/>
            <w:gridSpan w:val="2"/>
          </w:tcPr>
          <w:p w:rsidR="00553AC4" w:rsidRDefault="00553AC4">
            <w:pPr>
              <w:rPr>
                <w:b/>
              </w:rPr>
            </w:pPr>
          </w:p>
        </w:tc>
        <w:tc>
          <w:tcPr>
            <w:tcW w:w="2124" w:type="dxa"/>
            <w:gridSpan w:val="2"/>
          </w:tcPr>
          <w:p w:rsidR="00553AC4" w:rsidRDefault="00AD0A62">
            <w:pPr>
              <w:rPr>
                <w:b/>
              </w:rPr>
            </w:pPr>
            <w:r>
              <w:t>Penilaian pengetahuan dan refleksi</w:t>
            </w:r>
          </w:p>
        </w:tc>
        <w:tc>
          <w:tcPr>
            <w:tcW w:w="1703" w:type="dxa"/>
            <w:gridSpan w:val="3"/>
          </w:tcPr>
          <w:p w:rsidR="00553AC4" w:rsidRDefault="00AD0A62">
            <w:pPr>
              <w:rPr>
                <w:b/>
              </w:rPr>
            </w:pPr>
            <w:r>
              <w:t>Ujian esai analitis</w:t>
            </w:r>
          </w:p>
        </w:tc>
        <w:tc>
          <w:tcPr>
            <w:tcW w:w="1855" w:type="dxa"/>
            <w:gridSpan w:val="3"/>
          </w:tcPr>
          <w:p w:rsidR="00553AC4" w:rsidRDefault="00553AC4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553AC4" w:rsidRDefault="00AD0A62">
            <w:pPr>
              <w:rPr>
                <w:b/>
              </w:rPr>
            </w:pPr>
            <w:r>
              <w:t>Integrasi nilai Islam – profesi – masyarakat</w:t>
            </w:r>
          </w:p>
        </w:tc>
        <w:tc>
          <w:tcPr>
            <w:tcW w:w="1140" w:type="dxa"/>
          </w:tcPr>
          <w:p w:rsidR="00553AC4" w:rsidRDefault="00AD0A6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553AC4" w:rsidRDefault="00553AC4">
      <w:pPr>
        <w:tabs>
          <w:tab w:val="left" w:pos="900"/>
          <w:tab w:val="left" w:pos="5040"/>
          <w:tab w:val="left" w:pos="5400"/>
        </w:tabs>
        <w:rPr>
          <w:b/>
          <w:u w:val="single"/>
        </w:rPr>
      </w:pPr>
    </w:p>
    <w:p w:rsidR="00553AC4" w:rsidRDefault="00553AC4">
      <w:pPr>
        <w:tabs>
          <w:tab w:val="left" w:pos="900"/>
          <w:tab w:val="left" w:pos="5040"/>
          <w:tab w:val="left" w:pos="5400"/>
        </w:tabs>
        <w:rPr>
          <w:b/>
          <w:u w:val="single"/>
        </w:rPr>
      </w:pPr>
    </w:p>
    <w:p w:rsidR="00553AC4" w:rsidRDefault="00AD0A62">
      <w:pPr>
        <w:tabs>
          <w:tab w:val="left" w:pos="900"/>
          <w:tab w:val="left" w:pos="5040"/>
          <w:tab w:val="left" w:pos="5400"/>
        </w:tabs>
      </w:pPr>
      <w:r>
        <w:rPr>
          <w:b/>
          <w:u w:val="single"/>
        </w:rPr>
        <w:t>Catatan</w:t>
      </w:r>
      <w:r>
        <w:rPr>
          <w:b/>
        </w:rPr>
        <w:t xml:space="preserve"> :</w:t>
      </w:r>
      <w:r>
        <w:t xml:space="preserve">   </w:t>
      </w:r>
    </w:p>
    <w:p w:rsidR="00553AC4" w:rsidRDefault="00AD0A62">
      <w:pPr>
        <w:numPr>
          <w:ilvl w:val="0"/>
          <w:numId w:val="5"/>
        </w:numPr>
        <w:rPr>
          <w:sz w:val="22"/>
          <w:szCs w:val="22"/>
        </w:rPr>
      </w:pPr>
      <w:r>
        <w:rPr>
          <w:b/>
          <w:sz w:val="22"/>
          <w:szCs w:val="22"/>
        </w:rPr>
        <w:t>Capaian Pembelajaran Lulusan PRODI (CPL-PRODI)</w:t>
      </w:r>
      <w:r>
        <w:rPr>
          <w:sz w:val="22"/>
          <w:szCs w:val="22"/>
        </w:rPr>
        <w:t xml:space="preserve"> adalah kemampuan yang dimiliki oleh setiap lulusan PRODI yang merupakan internalisasi dari sikap, penguasaan pengetahuan dan ketrampilan sesuai dengan jenjang prodinya yang diperoleh melalui proses pembelajaran.</w:t>
      </w:r>
    </w:p>
    <w:p w:rsidR="00553AC4" w:rsidRDefault="00AD0A62">
      <w:pPr>
        <w:numPr>
          <w:ilvl w:val="0"/>
          <w:numId w:val="5"/>
        </w:numPr>
        <w:ind w:left="709" w:hanging="425"/>
        <w:rPr>
          <w:sz w:val="22"/>
          <w:szCs w:val="22"/>
        </w:rPr>
      </w:pPr>
      <w:r>
        <w:rPr>
          <w:b/>
          <w:sz w:val="22"/>
          <w:szCs w:val="22"/>
        </w:rPr>
        <w:t>CPL yang dibebankan pada mata kuliah</w:t>
      </w:r>
      <w:r>
        <w:rPr>
          <w:sz w:val="22"/>
          <w:szCs w:val="22"/>
        </w:rPr>
        <w:t xml:space="preserve"> adalah</w:t>
      </w:r>
      <w:r>
        <w:rPr>
          <w:sz w:val="22"/>
          <w:szCs w:val="22"/>
        </w:rPr>
        <w:t xml:space="preserve"> beberapa capaian pembelajaran lulusan program studi (CPL-PRODI) yang digunakan untuk pembentukan/pengembangan sebuah mata kuliah yang terdiri dari aspek sikap, ketrampulan umum, ketrampilan khusus dan pengetahuan.</w:t>
      </w:r>
    </w:p>
    <w:p w:rsidR="00553AC4" w:rsidRDefault="00AD0A62">
      <w:pPr>
        <w:numPr>
          <w:ilvl w:val="0"/>
          <w:numId w:val="5"/>
        </w:numPr>
        <w:ind w:left="709" w:hanging="425"/>
        <w:rPr>
          <w:sz w:val="22"/>
          <w:szCs w:val="22"/>
        </w:rPr>
      </w:pPr>
      <w:r>
        <w:rPr>
          <w:b/>
          <w:sz w:val="22"/>
          <w:szCs w:val="22"/>
        </w:rPr>
        <w:t>CP Mata kuliah (CPMK)</w:t>
      </w:r>
      <w:r>
        <w:rPr>
          <w:sz w:val="22"/>
          <w:szCs w:val="22"/>
        </w:rPr>
        <w:t xml:space="preserve"> adalah kemampuan ya</w:t>
      </w:r>
      <w:r>
        <w:rPr>
          <w:sz w:val="22"/>
          <w:szCs w:val="22"/>
        </w:rPr>
        <w:t>ng dijabarkan secara spesifik dari CPL yang dibebankan pada mata kuliah, dan bersifat spesifik terhadap bahan kajian atau materi pembelajaran mata kuliah tersebut.</w:t>
      </w:r>
    </w:p>
    <w:p w:rsidR="00553AC4" w:rsidRDefault="00AD0A62">
      <w:pPr>
        <w:numPr>
          <w:ilvl w:val="0"/>
          <w:numId w:val="5"/>
        </w:numPr>
        <w:ind w:left="709" w:hanging="425"/>
        <w:rPr>
          <w:sz w:val="22"/>
          <w:szCs w:val="22"/>
        </w:rPr>
      </w:pPr>
      <w:r>
        <w:rPr>
          <w:b/>
          <w:sz w:val="22"/>
          <w:szCs w:val="22"/>
        </w:rPr>
        <w:t>Sub-CP Mata kuliah (Sub-CPMK)</w:t>
      </w:r>
      <w:r>
        <w:rPr>
          <w:sz w:val="22"/>
          <w:szCs w:val="22"/>
        </w:rPr>
        <w:t xml:space="preserve"> adalah kemampuan yang dijabarkan secara spesifik dari CPMK yan</w:t>
      </w:r>
      <w:r>
        <w:rPr>
          <w:sz w:val="22"/>
          <w:szCs w:val="22"/>
        </w:rPr>
        <w:t>g dapat diukur atau diamati dan merupakan kemampuan akhir yang direncanakan pada tiap tahap pembelajaran, dan bersifat spesifik terhadap materi pembelajaran mata kuliah tersebut.</w:t>
      </w:r>
    </w:p>
    <w:p w:rsidR="00553AC4" w:rsidRDefault="00AD0A62">
      <w:pPr>
        <w:numPr>
          <w:ilvl w:val="0"/>
          <w:numId w:val="5"/>
        </w:numPr>
        <w:ind w:left="709" w:hanging="425"/>
        <w:rPr>
          <w:sz w:val="22"/>
          <w:szCs w:val="22"/>
        </w:rPr>
      </w:pPr>
      <w:r>
        <w:rPr>
          <w:b/>
          <w:sz w:val="22"/>
          <w:szCs w:val="22"/>
        </w:rPr>
        <w:t>Indikator penilaian</w:t>
      </w:r>
      <w:r>
        <w:rPr>
          <w:sz w:val="22"/>
          <w:szCs w:val="22"/>
        </w:rPr>
        <w:t xml:space="preserve"> kemampuan dalam proses maupun hasil belajar mahasiswa ada</w:t>
      </w:r>
      <w:r>
        <w:rPr>
          <w:sz w:val="22"/>
          <w:szCs w:val="22"/>
        </w:rPr>
        <w:t>lah pernyataan spesifik dan terukur yang mengidentifikasi kemampuan atau kinerja hasil belajar mahasiswa yang disertai bukti-bukti.</w:t>
      </w:r>
    </w:p>
    <w:p w:rsidR="00553AC4" w:rsidRDefault="00AD0A62">
      <w:pPr>
        <w:numPr>
          <w:ilvl w:val="0"/>
          <w:numId w:val="5"/>
        </w:numPr>
        <w:ind w:left="709" w:hanging="425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Kreteria Penilaian</w:t>
      </w:r>
      <w:r>
        <w:rPr>
          <w:sz w:val="22"/>
          <w:szCs w:val="22"/>
        </w:rPr>
        <w:t xml:space="preserve"> adalah patokan yang digunakan sebagai ukuran atau tolok ukur ketercapaian pembelajaran dalam penilaian be</w:t>
      </w:r>
      <w:r>
        <w:rPr>
          <w:sz w:val="22"/>
          <w:szCs w:val="22"/>
        </w:rPr>
        <w:t>rdasarkan indikator-indikator yang telah ditetapkan. Kreteria penilaian merupakan pedoman bagi penilai agar penilaian konsisten dan tidak bias. Kreteria dapat berupa kuantitatif ataupun kualitatif.</w:t>
      </w:r>
    </w:p>
    <w:p w:rsidR="00553AC4" w:rsidRDefault="00AD0A62">
      <w:pPr>
        <w:numPr>
          <w:ilvl w:val="0"/>
          <w:numId w:val="5"/>
        </w:numPr>
        <w:ind w:left="709" w:hanging="425"/>
        <w:rPr>
          <w:sz w:val="22"/>
          <w:szCs w:val="22"/>
        </w:rPr>
      </w:pPr>
      <w:r>
        <w:rPr>
          <w:b/>
          <w:sz w:val="22"/>
          <w:szCs w:val="22"/>
        </w:rPr>
        <w:t xml:space="preserve">Bentuk penilaian: </w:t>
      </w:r>
      <w:r>
        <w:rPr>
          <w:sz w:val="22"/>
          <w:szCs w:val="22"/>
        </w:rPr>
        <w:t>tes dan non-tes.</w:t>
      </w:r>
    </w:p>
    <w:p w:rsidR="00553AC4" w:rsidRDefault="00AD0A62">
      <w:pPr>
        <w:numPr>
          <w:ilvl w:val="0"/>
          <w:numId w:val="5"/>
        </w:numPr>
        <w:ind w:left="709" w:hanging="425"/>
        <w:rPr>
          <w:sz w:val="22"/>
          <w:szCs w:val="22"/>
        </w:rPr>
      </w:pPr>
      <w:r>
        <w:rPr>
          <w:b/>
          <w:sz w:val="22"/>
          <w:szCs w:val="22"/>
        </w:rPr>
        <w:t>Bentuk pembelajaran:</w:t>
      </w:r>
      <w:r>
        <w:rPr>
          <w:sz w:val="22"/>
          <w:szCs w:val="22"/>
        </w:rPr>
        <w:t xml:space="preserve"> Ku</w:t>
      </w:r>
      <w:r>
        <w:rPr>
          <w:sz w:val="22"/>
          <w:szCs w:val="22"/>
        </w:rPr>
        <w:t>liah, Responsi, Tutorial, Seminar atau yang setara, Praktikum, Praktik Studio, Praktik Bengkel, Praktik Lapangan, Penelitian, Pengabdian Kepada Masyarakat dan/atau bentuk pembelajaran lain yang setara.</w:t>
      </w:r>
    </w:p>
    <w:p w:rsidR="00553AC4" w:rsidRDefault="00AD0A62">
      <w:pPr>
        <w:numPr>
          <w:ilvl w:val="0"/>
          <w:numId w:val="5"/>
        </w:numPr>
        <w:ind w:left="709" w:hanging="425"/>
        <w:rPr>
          <w:sz w:val="22"/>
          <w:szCs w:val="22"/>
        </w:rPr>
      </w:pPr>
      <w:r>
        <w:rPr>
          <w:b/>
          <w:sz w:val="22"/>
          <w:szCs w:val="22"/>
        </w:rPr>
        <w:t>Metode Pembelajaran:</w:t>
      </w:r>
      <w:r>
        <w:rPr>
          <w:sz w:val="22"/>
          <w:szCs w:val="22"/>
        </w:rPr>
        <w:t xml:space="preserve"> Small Group Discussion, Role-Play &amp; Simulation, Discovery Learning, Self-Directed Learning, Cooperative Learning, Collaborative Learning, Contextual Learning, Project Based Learning, dan metode lainnya yg setara.</w:t>
      </w:r>
    </w:p>
    <w:p w:rsidR="00553AC4" w:rsidRDefault="00AD0A62">
      <w:pPr>
        <w:numPr>
          <w:ilvl w:val="0"/>
          <w:numId w:val="5"/>
        </w:numPr>
        <w:ind w:left="709" w:hanging="425"/>
        <w:rPr>
          <w:sz w:val="22"/>
          <w:szCs w:val="22"/>
        </w:rPr>
      </w:pPr>
      <w:r>
        <w:rPr>
          <w:b/>
          <w:sz w:val="22"/>
          <w:szCs w:val="22"/>
        </w:rPr>
        <w:t xml:space="preserve">Materi Pembelajaran </w:t>
      </w:r>
      <w:r>
        <w:rPr>
          <w:sz w:val="22"/>
          <w:szCs w:val="22"/>
        </w:rPr>
        <w:t>adalah rincian atau ur</w:t>
      </w:r>
      <w:r>
        <w:rPr>
          <w:sz w:val="22"/>
          <w:szCs w:val="22"/>
        </w:rPr>
        <w:t>aian dari bahan kajian yg dapat disajikan dalam bentuk beberapa pokok dan sub-pokok bahasan.</w:t>
      </w:r>
    </w:p>
    <w:p w:rsidR="00553AC4" w:rsidRDefault="00AD0A62">
      <w:pPr>
        <w:numPr>
          <w:ilvl w:val="0"/>
          <w:numId w:val="5"/>
        </w:numPr>
        <w:ind w:left="709" w:hanging="425"/>
        <w:rPr>
          <w:sz w:val="22"/>
          <w:szCs w:val="22"/>
        </w:rPr>
      </w:pPr>
      <w:r>
        <w:rPr>
          <w:b/>
          <w:sz w:val="22"/>
          <w:szCs w:val="22"/>
        </w:rPr>
        <w:t>Bobot penilaian</w:t>
      </w:r>
      <w:r>
        <w:rPr>
          <w:sz w:val="22"/>
          <w:szCs w:val="22"/>
        </w:rPr>
        <w:t xml:space="preserve"> adalah prosentasi penilaian terhadap setiap pencapaian sub-CPMK yang besarnya proposional dengan tingkat kesulitan pencapaian sub-CPMK tsb., dan to</w:t>
      </w:r>
      <w:r>
        <w:rPr>
          <w:sz w:val="22"/>
          <w:szCs w:val="22"/>
        </w:rPr>
        <w:t>talnya 100%.</w:t>
      </w:r>
    </w:p>
    <w:p w:rsidR="00553AC4" w:rsidRDefault="00AD0A62">
      <w:pPr>
        <w:numPr>
          <w:ilvl w:val="0"/>
          <w:numId w:val="5"/>
        </w:numPr>
        <w:ind w:left="709" w:hanging="425"/>
        <w:rPr>
          <w:sz w:val="22"/>
          <w:szCs w:val="22"/>
        </w:rPr>
      </w:pPr>
      <w:r>
        <w:rPr>
          <w:sz w:val="22"/>
          <w:szCs w:val="22"/>
        </w:rPr>
        <w:t>TM=Tatap Muka, PT=Penugasan terstruktur, BM=Belajar mandiri.</w:t>
      </w:r>
    </w:p>
    <w:p w:rsidR="00553AC4" w:rsidRDefault="00553AC4">
      <w:pPr>
        <w:ind w:left="284"/>
        <w:rPr>
          <w:sz w:val="22"/>
          <w:szCs w:val="22"/>
        </w:rPr>
      </w:pPr>
    </w:p>
    <w:p w:rsidR="00553AC4" w:rsidRDefault="00553AC4">
      <w:pPr>
        <w:rPr>
          <w:sz w:val="22"/>
          <w:szCs w:val="22"/>
        </w:rPr>
      </w:pPr>
    </w:p>
    <w:p w:rsidR="00553AC4" w:rsidRDefault="00553AC4"/>
    <w:p w:rsidR="00553AC4" w:rsidRDefault="00553AC4"/>
    <w:p w:rsidR="00553AC4" w:rsidRDefault="00AD0A62">
      <w:r>
        <w:br w:type="page"/>
      </w:r>
    </w:p>
    <w:p w:rsidR="00553AC4" w:rsidRDefault="00AD0A62">
      <w:pPr>
        <w:pStyle w:val="Heading2"/>
        <w:rPr>
          <w:color w:val="000000"/>
        </w:rPr>
      </w:pPr>
      <w:r>
        <w:rPr>
          <w:color w:val="000000"/>
        </w:rPr>
        <w:lastRenderedPageBreak/>
        <w:t>RUBRIK PENILAIAN KOMPREHENSIF</w:t>
      </w:r>
    </w:p>
    <w:tbl>
      <w:tblPr>
        <w:tblStyle w:val="Style39"/>
        <w:tblW w:w="1300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620"/>
        <w:gridCol w:w="1661"/>
        <w:gridCol w:w="1620"/>
        <w:gridCol w:w="1620"/>
        <w:gridCol w:w="1620"/>
        <w:gridCol w:w="1620"/>
        <w:gridCol w:w="1620"/>
      </w:tblGrid>
      <w:tr w:rsidR="00553AC4">
        <w:tc>
          <w:tcPr>
            <w:tcW w:w="1620" w:type="dxa"/>
          </w:tcPr>
          <w:p w:rsidR="00553AC4" w:rsidRDefault="00AD0A62">
            <w:r>
              <w:t>No</w:t>
            </w:r>
          </w:p>
        </w:tc>
        <w:tc>
          <w:tcPr>
            <w:tcW w:w="1620" w:type="dxa"/>
          </w:tcPr>
          <w:p w:rsidR="00553AC4" w:rsidRDefault="00AD0A62">
            <w:r>
              <w:t>Aspek / Sub-CPMK</w:t>
            </w:r>
          </w:p>
        </w:tc>
        <w:tc>
          <w:tcPr>
            <w:tcW w:w="1661" w:type="dxa"/>
          </w:tcPr>
          <w:p w:rsidR="00553AC4" w:rsidRDefault="00AD0A62">
            <w:r>
              <w:t>Indikator Penilaian</w:t>
            </w:r>
          </w:p>
        </w:tc>
        <w:tc>
          <w:tcPr>
            <w:tcW w:w="1620" w:type="dxa"/>
          </w:tcPr>
          <w:p w:rsidR="00553AC4" w:rsidRDefault="00AD0A62">
            <w:r>
              <w:t>Sangat Baik (4)</w:t>
            </w:r>
          </w:p>
        </w:tc>
        <w:tc>
          <w:tcPr>
            <w:tcW w:w="1620" w:type="dxa"/>
          </w:tcPr>
          <w:p w:rsidR="00553AC4" w:rsidRDefault="00AD0A62">
            <w:r>
              <w:t>Baik (3)</w:t>
            </w:r>
          </w:p>
        </w:tc>
        <w:tc>
          <w:tcPr>
            <w:tcW w:w="1620" w:type="dxa"/>
          </w:tcPr>
          <w:p w:rsidR="00553AC4" w:rsidRDefault="00AD0A62">
            <w:r>
              <w:t>Cukup (2)</w:t>
            </w:r>
          </w:p>
        </w:tc>
        <w:tc>
          <w:tcPr>
            <w:tcW w:w="1620" w:type="dxa"/>
          </w:tcPr>
          <w:p w:rsidR="00553AC4" w:rsidRDefault="00AD0A62">
            <w:r>
              <w:t>Kurang (1)</w:t>
            </w:r>
          </w:p>
        </w:tc>
        <w:tc>
          <w:tcPr>
            <w:tcW w:w="1620" w:type="dxa"/>
          </w:tcPr>
          <w:p w:rsidR="00553AC4" w:rsidRDefault="00AD0A62">
            <w:r>
              <w:t>Bobot (%)</w:t>
            </w:r>
          </w:p>
        </w:tc>
      </w:tr>
      <w:tr w:rsidR="00553AC4">
        <w:tc>
          <w:tcPr>
            <w:tcW w:w="1620" w:type="dxa"/>
          </w:tcPr>
          <w:p w:rsidR="00553AC4" w:rsidRDefault="00AD0A62">
            <w:r>
              <w:t>1</w:t>
            </w:r>
          </w:p>
        </w:tc>
        <w:tc>
          <w:tcPr>
            <w:tcW w:w="1620" w:type="dxa"/>
          </w:tcPr>
          <w:p w:rsidR="00553AC4" w:rsidRDefault="00AD0A62">
            <w:r>
              <w:t>Sikap Spiritual dan Etika (Sub-CPMK 1–2)</w:t>
            </w:r>
          </w:p>
        </w:tc>
        <w:tc>
          <w:tcPr>
            <w:tcW w:w="1661" w:type="dxa"/>
          </w:tcPr>
          <w:p w:rsidR="00553AC4" w:rsidRDefault="00AD0A62">
            <w:r>
              <w:t>Menunjukkan kedisiplinan, kejujuran, tanggung jawab, dan sopan santun; menginternalisasi nilai ibadah dan akhlak profesional.</w:t>
            </w:r>
          </w:p>
        </w:tc>
        <w:tc>
          <w:tcPr>
            <w:tcW w:w="1620" w:type="dxa"/>
          </w:tcPr>
          <w:p w:rsidR="00553AC4" w:rsidRDefault="00AD0A62">
            <w:sdt>
              <w:sdtPr>
                <w:tag w:val="goog_rdk_8"/>
                <w:id w:val="-1061014960"/>
              </w:sdtPr>
              <w:sdtEndPr/>
              <w:sdtContent>
                <w:r>
                  <w:rPr>
                    <w:rFonts w:ascii="Gungsuh" w:eastAsia="Gungsuh" w:hAnsi="Gungsuh" w:cs="Gungsuh"/>
                  </w:rPr>
                  <w:t>Selalu disiplin (≥95%), jujur, aktif berpartisipasi, sopan, dan menunjukkan perilaku Islami yang konsisten.</w:t>
                </w:r>
              </w:sdtContent>
            </w:sdt>
          </w:p>
        </w:tc>
        <w:tc>
          <w:tcPr>
            <w:tcW w:w="1620" w:type="dxa"/>
          </w:tcPr>
          <w:p w:rsidR="00553AC4" w:rsidRDefault="00AD0A62">
            <w:sdt>
              <w:sdtPr>
                <w:tag w:val="goog_rdk_9"/>
                <w:id w:val="-1545111080"/>
              </w:sdtPr>
              <w:sdtEndPr/>
              <w:sdtContent>
                <w:r>
                  <w:rPr>
                    <w:rFonts w:ascii="Gungsuh" w:eastAsia="Gungsuh" w:hAnsi="Gungsuh" w:cs="Gungsuh"/>
                  </w:rPr>
                  <w:t>Disiplin (≥80%), juj</w:t>
                </w:r>
                <w:r>
                  <w:rPr>
                    <w:rFonts w:ascii="Gungsuh" w:eastAsia="Gungsuh" w:hAnsi="Gungsuh" w:cs="Gungsuh"/>
                  </w:rPr>
                  <w:t>ur dan sopan namun partisipasi belum maksimal.</w:t>
                </w:r>
              </w:sdtContent>
            </w:sdt>
          </w:p>
        </w:tc>
        <w:tc>
          <w:tcPr>
            <w:tcW w:w="1620" w:type="dxa"/>
          </w:tcPr>
          <w:p w:rsidR="00553AC4" w:rsidRDefault="00AD0A62">
            <w:r>
              <w:t>Kadang hadir, partisipasi pasif, menunjukkan sikap kurang konsisten.</w:t>
            </w:r>
          </w:p>
        </w:tc>
        <w:tc>
          <w:tcPr>
            <w:tcW w:w="1620" w:type="dxa"/>
          </w:tcPr>
          <w:p w:rsidR="00553AC4" w:rsidRDefault="00AD0A62">
            <w:r>
              <w:t>Tidak disiplin, sering absen, atau melanggar etika Islam.</w:t>
            </w:r>
          </w:p>
        </w:tc>
        <w:tc>
          <w:tcPr>
            <w:tcW w:w="1620" w:type="dxa"/>
          </w:tcPr>
          <w:p w:rsidR="00553AC4" w:rsidRDefault="00AD0A62">
            <w:r>
              <w:t>25</w:t>
            </w:r>
          </w:p>
        </w:tc>
      </w:tr>
      <w:tr w:rsidR="00553AC4">
        <w:tc>
          <w:tcPr>
            <w:tcW w:w="1620" w:type="dxa"/>
          </w:tcPr>
          <w:p w:rsidR="00553AC4" w:rsidRDefault="00AD0A62">
            <w:r>
              <w:t>2</w:t>
            </w:r>
          </w:p>
        </w:tc>
        <w:tc>
          <w:tcPr>
            <w:tcW w:w="1620" w:type="dxa"/>
          </w:tcPr>
          <w:p w:rsidR="00553AC4" w:rsidRDefault="00AD0A62">
            <w:r>
              <w:t>Pemahaman Konsep Keislaman (Sub-CPMK 1)</w:t>
            </w:r>
          </w:p>
        </w:tc>
        <w:tc>
          <w:tcPr>
            <w:tcW w:w="1661" w:type="dxa"/>
          </w:tcPr>
          <w:p w:rsidR="00553AC4" w:rsidRDefault="00AD0A62">
            <w:r>
              <w:t>Memahami konsep iman, Islam, ihsan</w:t>
            </w:r>
            <w:r>
              <w:t>, serta mengaitkannya dengan profesi K3.</w:t>
            </w:r>
          </w:p>
        </w:tc>
        <w:tc>
          <w:tcPr>
            <w:tcW w:w="1620" w:type="dxa"/>
          </w:tcPr>
          <w:p w:rsidR="00553AC4" w:rsidRDefault="00AD0A62">
            <w:r>
              <w:t>Penjelasan sangat tepat, lengkap, disertai dalil Al-Qur’an dan contoh relevan dengan K3.</w:t>
            </w:r>
          </w:p>
        </w:tc>
        <w:tc>
          <w:tcPr>
            <w:tcW w:w="1620" w:type="dxa"/>
          </w:tcPr>
          <w:p w:rsidR="00553AC4" w:rsidRDefault="00AD0A62">
            <w:r>
              <w:t>Penjelasan benar dan relevan namun kurang mendalam.</w:t>
            </w:r>
          </w:p>
        </w:tc>
        <w:tc>
          <w:tcPr>
            <w:tcW w:w="1620" w:type="dxa"/>
          </w:tcPr>
          <w:p w:rsidR="00553AC4" w:rsidRDefault="00AD0A62">
            <w:r>
              <w:t>Penjelasan sebagian benar, kurang relevan.</w:t>
            </w:r>
          </w:p>
        </w:tc>
        <w:tc>
          <w:tcPr>
            <w:tcW w:w="1620" w:type="dxa"/>
          </w:tcPr>
          <w:p w:rsidR="00553AC4" w:rsidRDefault="00AD0A62">
            <w:r>
              <w:t xml:space="preserve">Tidak mampu menjelaskan konsep </w:t>
            </w:r>
            <w:r>
              <w:t>dengan benar.</w:t>
            </w:r>
          </w:p>
        </w:tc>
        <w:tc>
          <w:tcPr>
            <w:tcW w:w="1620" w:type="dxa"/>
          </w:tcPr>
          <w:p w:rsidR="00553AC4" w:rsidRDefault="00AD0A62">
            <w:r>
              <w:t>25</w:t>
            </w:r>
          </w:p>
        </w:tc>
      </w:tr>
      <w:tr w:rsidR="00553AC4">
        <w:tc>
          <w:tcPr>
            <w:tcW w:w="1620" w:type="dxa"/>
          </w:tcPr>
          <w:p w:rsidR="00553AC4" w:rsidRDefault="00AD0A62">
            <w:r>
              <w:t>3</w:t>
            </w:r>
          </w:p>
        </w:tc>
        <w:tc>
          <w:tcPr>
            <w:tcW w:w="1620" w:type="dxa"/>
          </w:tcPr>
          <w:p w:rsidR="00553AC4" w:rsidRDefault="00AD0A62">
            <w:r>
              <w:t>Keterampilan Sosial dan Profesional (Sub-CPMK 3–4)</w:t>
            </w:r>
          </w:p>
        </w:tc>
        <w:tc>
          <w:tcPr>
            <w:tcW w:w="1661" w:type="dxa"/>
          </w:tcPr>
          <w:p w:rsidR="00553AC4" w:rsidRDefault="00AD0A62">
            <w:r>
              <w:t>Berkomunikasi santun dan adil; menerapkan prinsip syura, amanah, dan keadilan dalam tim kerja.</w:t>
            </w:r>
          </w:p>
        </w:tc>
        <w:tc>
          <w:tcPr>
            <w:tcW w:w="1620" w:type="dxa"/>
          </w:tcPr>
          <w:p w:rsidR="00553AC4" w:rsidRDefault="00AD0A62">
            <w:r>
              <w:t xml:space="preserve">Sangat aktif, memimpin diskusi, menghargai pendapat lain, dan menerapkan prinsip </w:t>
            </w:r>
            <w:r>
              <w:t>musyawarah.</w:t>
            </w:r>
          </w:p>
        </w:tc>
        <w:tc>
          <w:tcPr>
            <w:tcW w:w="1620" w:type="dxa"/>
          </w:tcPr>
          <w:p w:rsidR="00553AC4" w:rsidRDefault="00AD0A62">
            <w:r>
              <w:t>Aktif, komunikatif, dan berkontribusi baik dalam kelompok.</w:t>
            </w:r>
          </w:p>
        </w:tc>
        <w:tc>
          <w:tcPr>
            <w:tcW w:w="1620" w:type="dxa"/>
          </w:tcPr>
          <w:p w:rsidR="00553AC4" w:rsidRDefault="00AD0A62">
            <w:r>
              <w:t>Kadang berpartisipasi, kontribusi minim, komunikasi pasif.</w:t>
            </w:r>
          </w:p>
        </w:tc>
        <w:tc>
          <w:tcPr>
            <w:tcW w:w="1620" w:type="dxa"/>
          </w:tcPr>
          <w:p w:rsidR="00553AC4" w:rsidRDefault="00AD0A62">
            <w:r>
              <w:t>Tidak berpartisipasi atau menghambat kerja tim.</w:t>
            </w:r>
          </w:p>
        </w:tc>
        <w:tc>
          <w:tcPr>
            <w:tcW w:w="1620" w:type="dxa"/>
          </w:tcPr>
          <w:p w:rsidR="00553AC4" w:rsidRDefault="00AD0A62">
            <w:r>
              <w:t>20</w:t>
            </w:r>
          </w:p>
        </w:tc>
      </w:tr>
      <w:tr w:rsidR="00553AC4">
        <w:tc>
          <w:tcPr>
            <w:tcW w:w="1620" w:type="dxa"/>
          </w:tcPr>
          <w:p w:rsidR="00553AC4" w:rsidRDefault="00AD0A62">
            <w:r>
              <w:t>4</w:t>
            </w:r>
          </w:p>
        </w:tc>
        <w:tc>
          <w:tcPr>
            <w:tcW w:w="1620" w:type="dxa"/>
          </w:tcPr>
          <w:p w:rsidR="00553AC4" w:rsidRDefault="00AD0A62">
            <w:r>
              <w:t xml:space="preserve">Analisis dan Aplikasi Nilai </w:t>
            </w:r>
            <w:r>
              <w:lastRenderedPageBreak/>
              <w:t>Islam (Sub-CPMK 5)</w:t>
            </w:r>
          </w:p>
        </w:tc>
        <w:tc>
          <w:tcPr>
            <w:tcW w:w="1661" w:type="dxa"/>
          </w:tcPr>
          <w:p w:rsidR="00553AC4" w:rsidRDefault="00AD0A62">
            <w:r>
              <w:lastRenderedPageBreak/>
              <w:t>Menganalisis isu moral ke</w:t>
            </w:r>
            <w:r>
              <w:t xml:space="preserve">rja dan memberi </w:t>
            </w:r>
            <w:r>
              <w:lastRenderedPageBreak/>
              <w:t>solusi moderat berdasarkan nilai Islam.</w:t>
            </w:r>
          </w:p>
        </w:tc>
        <w:tc>
          <w:tcPr>
            <w:tcW w:w="1620" w:type="dxa"/>
          </w:tcPr>
          <w:p w:rsidR="00553AC4" w:rsidRDefault="00AD0A62">
            <w:r>
              <w:lastRenderedPageBreak/>
              <w:t xml:space="preserve">Analisis mendalam, argumentatif, </w:t>
            </w:r>
            <w:r>
              <w:lastRenderedPageBreak/>
              <w:t>dan solutif berbasis dalil Islam.</w:t>
            </w:r>
          </w:p>
        </w:tc>
        <w:tc>
          <w:tcPr>
            <w:tcW w:w="1620" w:type="dxa"/>
          </w:tcPr>
          <w:p w:rsidR="00553AC4" w:rsidRDefault="00AD0A62">
            <w:r>
              <w:lastRenderedPageBreak/>
              <w:t xml:space="preserve">Analisis baik namun kurang mendalam, </w:t>
            </w:r>
            <w:r>
              <w:lastRenderedPageBreak/>
              <w:t>solusi cukup tepat.</w:t>
            </w:r>
          </w:p>
        </w:tc>
        <w:tc>
          <w:tcPr>
            <w:tcW w:w="1620" w:type="dxa"/>
          </w:tcPr>
          <w:p w:rsidR="00553AC4" w:rsidRDefault="00AD0A62">
            <w:r>
              <w:lastRenderedPageBreak/>
              <w:t>Analisis umum tanpa dukungan dalil.</w:t>
            </w:r>
          </w:p>
        </w:tc>
        <w:tc>
          <w:tcPr>
            <w:tcW w:w="1620" w:type="dxa"/>
          </w:tcPr>
          <w:p w:rsidR="00553AC4" w:rsidRDefault="00AD0A62">
            <w:r>
              <w:t>Tidak mampu menganalisis dengan benar.</w:t>
            </w:r>
          </w:p>
        </w:tc>
        <w:tc>
          <w:tcPr>
            <w:tcW w:w="1620" w:type="dxa"/>
          </w:tcPr>
          <w:p w:rsidR="00553AC4" w:rsidRDefault="00AD0A62">
            <w:r>
              <w:t>20</w:t>
            </w:r>
          </w:p>
        </w:tc>
      </w:tr>
      <w:tr w:rsidR="00553AC4">
        <w:tc>
          <w:tcPr>
            <w:tcW w:w="1620" w:type="dxa"/>
          </w:tcPr>
          <w:p w:rsidR="00553AC4" w:rsidRDefault="00AD0A62">
            <w:r>
              <w:t>5</w:t>
            </w:r>
          </w:p>
        </w:tc>
        <w:tc>
          <w:tcPr>
            <w:tcW w:w="1620" w:type="dxa"/>
          </w:tcPr>
          <w:p w:rsidR="00553AC4" w:rsidRDefault="00AD0A62">
            <w:r>
              <w:t>Proyek dan Refleksi Nilai Islam (Integrasi Semua Sub-CPMK)</w:t>
            </w:r>
          </w:p>
        </w:tc>
        <w:tc>
          <w:tcPr>
            <w:tcW w:w="1661" w:type="dxa"/>
          </w:tcPr>
          <w:p w:rsidR="00553AC4" w:rsidRDefault="00AD0A62">
            <w:r>
              <w:t>Mengintegrasikan nilai Islam dalam etika K3 melalui proyek reflektif dan laporan pribadi.</w:t>
            </w:r>
          </w:p>
        </w:tc>
        <w:tc>
          <w:tcPr>
            <w:tcW w:w="1620" w:type="dxa"/>
          </w:tcPr>
          <w:p w:rsidR="00553AC4" w:rsidRDefault="00AD0A62">
            <w:r>
              <w:t>Refleksi mendalam, jujur, menunjukkan integrasi nyata antara nilai Islam dan etika kerja.</w:t>
            </w:r>
          </w:p>
        </w:tc>
        <w:tc>
          <w:tcPr>
            <w:tcW w:w="1620" w:type="dxa"/>
          </w:tcPr>
          <w:p w:rsidR="00553AC4" w:rsidRDefault="00AD0A62">
            <w:r>
              <w:t>Refleksi ba</w:t>
            </w:r>
            <w:r>
              <w:t>ik dan relevan namun kurang mendalam.</w:t>
            </w:r>
          </w:p>
        </w:tc>
        <w:tc>
          <w:tcPr>
            <w:tcW w:w="1620" w:type="dxa"/>
          </w:tcPr>
          <w:p w:rsidR="00553AC4" w:rsidRDefault="00AD0A62">
            <w:r>
              <w:t>Refleksi umum, minim kaitan dengan profesi K3.</w:t>
            </w:r>
          </w:p>
        </w:tc>
        <w:tc>
          <w:tcPr>
            <w:tcW w:w="1620" w:type="dxa"/>
          </w:tcPr>
          <w:p w:rsidR="00553AC4" w:rsidRDefault="00AD0A62">
            <w:r>
              <w:t>Refleksi dangkal, tidak menunjukkan integrasi nilai Islam.</w:t>
            </w:r>
          </w:p>
        </w:tc>
        <w:tc>
          <w:tcPr>
            <w:tcW w:w="1620" w:type="dxa"/>
          </w:tcPr>
          <w:p w:rsidR="00553AC4" w:rsidRDefault="00AD0A62">
            <w:r>
              <w:t>10</w:t>
            </w:r>
          </w:p>
        </w:tc>
      </w:tr>
    </w:tbl>
    <w:p w:rsidR="00553AC4" w:rsidRDefault="00553AC4"/>
    <w:p w:rsidR="00553AC4" w:rsidRDefault="00AD0A62">
      <w:pPr>
        <w:pStyle w:val="Heading3"/>
        <w:rPr>
          <w:color w:val="000000"/>
        </w:rPr>
      </w:pPr>
      <w:r>
        <w:rPr>
          <w:color w:val="000000"/>
        </w:rPr>
        <w:t>Konversi Nilai Akhir</w:t>
      </w:r>
    </w:p>
    <w:tbl>
      <w:tblPr>
        <w:tblStyle w:val="Style40"/>
        <w:tblW w:w="1296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4320"/>
        <w:gridCol w:w="4320"/>
      </w:tblGrid>
      <w:tr w:rsidR="00553AC4">
        <w:tc>
          <w:tcPr>
            <w:tcW w:w="4320" w:type="dxa"/>
          </w:tcPr>
          <w:p w:rsidR="00553AC4" w:rsidRDefault="00AD0A62">
            <w:r>
              <w:t>Rentang Skor Akhir</w:t>
            </w:r>
          </w:p>
        </w:tc>
        <w:tc>
          <w:tcPr>
            <w:tcW w:w="4320" w:type="dxa"/>
          </w:tcPr>
          <w:p w:rsidR="00553AC4" w:rsidRDefault="00AD0A62">
            <w:r>
              <w:t>Nilai Huruf</w:t>
            </w:r>
          </w:p>
        </w:tc>
        <w:tc>
          <w:tcPr>
            <w:tcW w:w="4320" w:type="dxa"/>
          </w:tcPr>
          <w:p w:rsidR="00553AC4" w:rsidRDefault="00AD0A62">
            <w:r>
              <w:t>Predikat</w:t>
            </w:r>
          </w:p>
        </w:tc>
      </w:tr>
      <w:tr w:rsidR="00553AC4">
        <w:tc>
          <w:tcPr>
            <w:tcW w:w="4320" w:type="dxa"/>
          </w:tcPr>
          <w:p w:rsidR="00553AC4" w:rsidRDefault="00AD0A62">
            <w:r>
              <w:t>85–100</w:t>
            </w:r>
          </w:p>
        </w:tc>
        <w:tc>
          <w:tcPr>
            <w:tcW w:w="4320" w:type="dxa"/>
          </w:tcPr>
          <w:p w:rsidR="00553AC4" w:rsidRDefault="00AD0A62">
            <w:r>
              <w:t>A</w:t>
            </w:r>
          </w:p>
        </w:tc>
        <w:tc>
          <w:tcPr>
            <w:tcW w:w="4320" w:type="dxa"/>
          </w:tcPr>
          <w:p w:rsidR="00553AC4" w:rsidRDefault="00AD0A62">
            <w:r>
              <w:t>Sangat Baik</w:t>
            </w:r>
          </w:p>
        </w:tc>
      </w:tr>
      <w:tr w:rsidR="00553AC4">
        <w:tc>
          <w:tcPr>
            <w:tcW w:w="4320" w:type="dxa"/>
          </w:tcPr>
          <w:p w:rsidR="00553AC4" w:rsidRDefault="00AD0A62">
            <w:r>
              <w:t>75–84</w:t>
            </w:r>
          </w:p>
        </w:tc>
        <w:tc>
          <w:tcPr>
            <w:tcW w:w="4320" w:type="dxa"/>
          </w:tcPr>
          <w:p w:rsidR="00553AC4" w:rsidRDefault="00AD0A62">
            <w:r>
              <w:t>B</w:t>
            </w:r>
          </w:p>
        </w:tc>
        <w:tc>
          <w:tcPr>
            <w:tcW w:w="4320" w:type="dxa"/>
          </w:tcPr>
          <w:p w:rsidR="00553AC4" w:rsidRDefault="00AD0A62">
            <w:r>
              <w:t>Baik</w:t>
            </w:r>
          </w:p>
        </w:tc>
      </w:tr>
      <w:tr w:rsidR="00553AC4">
        <w:tc>
          <w:tcPr>
            <w:tcW w:w="4320" w:type="dxa"/>
          </w:tcPr>
          <w:p w:rsidR="00553AC4" w:rsidRDefault="00AD0A62">
            <w:r>
              <w:t>65–74</w:t>
            </w:r>
          </w:p>
        </w:tc>
        <w:tc>
          <w:tcPr>
            <w:tcW w:w="4320" w:type="dxa"/>
          </w:tcPr>
          <w:p w:rsidR="00553AC4" w:rsidRDefault="00AD0A62">
            <w:r>
              <w:t>C</w:t>
            </w:r>
          </w:p>
        </w:tc>
        <w:tc>
          <w:tcPr>
            <w:tcW w:w="4320" w:type="dxa"/>
          </w:tcPr>
          <w:p w:rsidR="00553AC4" w:rsidRDefault="00AD0A62">
            <w:r>
              <w:t>Cukup</w:t>
            </w:r>
          </w:p>
        </w:tc>
      </w:tr>
      <w:tr w:rsidR="00553AC4">
        <w:tc>
          <w:tcPr>
            <w:tcW w:w="4320" w:type="dxa"/>
          </w:tcPr>
          <w:p w:rsidR="00553AC4" w:rsidRDefault="00AD0A62">
            <w:r>
              <w:t>50–64</w:t>
            </w:r>
          </w:p>
        </w:tc>
        <w:tc>
          <w:tcPr>
            <w:tcW w:w="4320" w:type="dxa"/>
          </w:tcPr>
          <w:p w:rsidR="00553AC4" w:rsidRDefault="00AD0A62">
            <w:r>
              <w:t>D</w:t>
            </w:r>
          </w:p>
        </w:tc>
        <w:tc>
          <w:tcPr>
            <w:tcW w:w="4320" w:type="dxa"/>
          </w:tcPr>
          <w:p w:rsidR="00553AC4" w:rsidRDefault="00AD0A62">
            <w:r>
              <w:t>Kurang</w:t>
            </w:r>
          </w:p>
        </w:tc>
      </w:tr>
      <w:tr w:rsidR="00553AC4">
        <w:tc>
          <w:tcPr>
            <w:tcW w:w="4320" w:type="dxa"/>
          </w:tcPr>
          <w:p w:rsidR="00553AC4" w:rsidRDefault="00AD0A62">
            <w:r>
              <w:t>&lt; 50</w:t>
            </w:r>
          </w:p>
        </w:tc>
        <w:tc>
          <w:tcPr>
            <w:tcW w:w="4320" w:type="dxa"/>
          </w:tcPr>
          <w:p w:rsidR="00553AC4" w:rsidRDefault="00AD0A62">
            <w:r>
              <w:t>E</w:t>
            </w:r>
          </w:p>
        </w:tc>
        <w:tc>
          <w:tcPr>
            <w:tcW w:w="4320" w:type="dxa"/>
          </w:tcPr>
          <w:p w:rsidR="00553AC4" w:rsidRDefault="00AD0A62">
            <w:r>
              <w:t>Gagal</w:t>
            </w:r>
          </w:p>
        </w:tc>
      </w:tr>
    </w:tbl>
    <w:p w:rsidR="00553AC4" w:rsidRDefault="00553AC4"/>
    <w:sectPr w:rsidR="00553AC4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Segoe Print"/>
    <w:charset w:val="00"/>
    <w:family w:val="auto"/>
    <w:pitch w:val="default"/>
  </w:font>
  <w:font w:name="Aptos">
    <w:altName w:val="Segoe UI"/>
    <w:charset w:val="00"/>
    <w:family w:val="auto"/>
    <w:pitch w:val="default"/>
  </w:font>
  <w:font w:name="DengXian">
    <w:altName w:val="Lucida Sans Unicode"/>
    <w:panose1 w:val="02010600030101010101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0639D519-3CFD-4984-BC18-CA772B5FA7E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E9EFC7FD-B431-4083-BB90-61263CF1146D}"/>
    <w:embedBold r:id="rId3" w:fontKey="{AFC66E9D-BD26-4D78-B8FB-3D89B7F9DB38}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4" w:fontKey="{E6FA94CB-8ACD-4E05-9E2E-3B01DE6D0955}"/>
    <w:embedBold r:id="rId5" w:fontKey="{40065636-3CA5-41EA-BF3F-DCC72295E817}"/>
  </w:font>
  <w:font w:name="Nova Mono">
    <w:altName w:val="Segoe Print"/>
    <w:charset w:val="00"/>
    <w:family w:val="auto"/>
    <w:pitch w:val="default"/>
  </w:font>
  <w:font w:name="Teko">
    <w:altName w:val="Segoe Print"/>
    <w:charset w:val="00"/>
    <w:family w:val="auto"/>
    <w:pitch w:val="default"/>
  </w:font>
  <w:font w:name="Gungsuh">
    <w:altName w:val="Segoe Print"/>
    <w:charset w:val="00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E2555E9"/>
    <w:multiLevelType w:val="multilevel"/>
    <w:tmpl w:val="AE2555E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B7686F9D"/>
    <w:multiLevelType w:val="multilevel"/>
    <w:tmpl w:val="B7686F9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7CD56C2"/>
    <w:multiLevelType w:val="multilevel"/>
    <w:tmpl w:val="07CD56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80F87C2"/>
    <w:multiLevelType w:val="multilevel"/>
    <w:tmpl w:val="280F87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62612CC6"/>
    <w:multiLevelType w:val="multilevel"/>
    <w:tmpl w:val="62612C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AC4"/>
    <w:rsid w:val="00553AC4"/>
    <w:rsid w:val="00AD0A62"/>
    <w:rsid w:val="00F1238E"/>
    <w:rsid w:val="3DF7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57023AB"/>
  <w15:docId w15:val="{EE643072-9745-4717-ABCD-097B53F8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360" w:after="80"/>
      <w:outlineLvl w:val="0"/>
    </w:pPr>
    <w:rPr>
      <w:rFonts w:ascii="Cambria" w:eastAsia="Cambria" w:hAnsi="Cambria" w:cs="Cambria"/>
      <w:color w:val="365F91"/>
      <w:sz w:val="40"/>
      <w:szCs w:val="40"/>
    </w:rPr>
  </w:style>
  <w:style w:type="paragraph" w:styleId="Heading2">
    <w:name w:val="heading 2"/>
    <w:basedOn w:val="Normal"/>
    <w:next w:val="Normal"/>
    <w:link w:val="Heading2Char"/>
    <w:pPr>
      <w:keepNext/>
      <w:keepLines/>
      <w:spacing w:before="160" w:after="80"/>
      <w:outlineLvl w:val="1"/>
    </w:pPr>
    <w:rPr>
      <w:rFonts w:ascii="Cambria" w:eastAsia="Cambria" w:hAnsi="Cambria" w:cs="Cambria"/>
      <w:color w:val="365F91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pPr>
      <w:keepNext/>
      <w:keepLines/>
      <w:spacing w:before="160" w:after="80"/>
      <w:outlineLvl w:val="2"/>
    </w:pPr>
    <w:rPr>
      <w:color w:val="365F91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pPr>
      <w:keepNext/>
      <w:keepLines/>
      <w:spacing w:before="80" w:after="40"/>
      <w:outlineLvl w:val="3"/>
    </w:pPr>
    <w:rPr>
      <w:i/>
      <w:color w:val="365F91"/>
    </w:rPr>
  </w:style>
  <w:style w:type="paragraph" w:styleId="Heading5">
    <w:name w:val="heading 5"/>
    <w:basedOn w:val="Normal"/>
    <w:next w:val="Normal"/>
    <w:link w:val="Heading5Char"/>
    <w:qFormat/>
    <w:pPr>
      <w:keepNext/>
      <w:keepLines/>
      <w:spacing w:before="80" w:after="40"/>
      <w:outlineLvl w:val="4"/>
    </w:pPr>
    <w:rPr>
      <w:color w:val="365F91"/>
    </w:rPr>
  </w:style>
  <w:style w:type="paragraph" w:styleId="Heading6">
    <w:name w:val="heading 6"/>
    <w:basedOn w:val="Normal"/>
    <w:next w:val="Normal"/>
    <w:link w:val="Heading6Char"/>
    <w:qFormat/>
    <w:pPr>
      <w:keepNext/>
      <w:keepLines/>
      <w:spacing w:before="4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Pr>
      <w:i/>
      <w:iCs/>
    </w:rPr>
  </w:style>
  <w:style w:type="paragraph" w:styleId="Subtitle">
    <w:name w:val="Subtitle"/>
    <w:basedOn w:val="Normal"/>
    <w:next w:val="Normal"/>
    <w:pPr>
      <w:spacing w:after="160"/>
    </w:pPr>
    <w:rPr>
      <w:color w:val="595959"/>
      <w:sz w:val="28"/>
      <w:szCs w:val="28"/>
    </w:rPr>
  </w:style>
  <w:style w:type="table" w:styleId="TableGrid">
    <w:name w:val="Table Grid"/>
    <w:basedOn w:val="TableNormal0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qFormat/>
    <w:pPr>
      <w:spacing w:after="80"/>
    </w:pPr>
    <w:rPr>
      <w:rFonts w:ascii="Cambria" w:eastAsia="Cambria" w:hAnsi="Cambria" w:cs="Cambria"/>
      <w:sz w:val="56"/>
      <w:szCs w:val="56"/>
    </w:rPr>
  </w:style>
  <w:style w:type="character" w:customStyle="1" w:styleId="Heading1Char">
    <w:name w:val="Heading 1 Char"/>
    <w:link w:val="Heading1"/>
    <w:uiPriority w:val="9"/>
    <w:rPr>
      <w:rFonts w:ascii="Cambria" w:eastAsia="Times New Roman" w:hAnsi="Cambria" w:cs="Times New Roman"/>
      <w:color w:val="365F91"/>
      <w:sz w:val="40"/>
      <w:szCs w:val="40"/>
      <w:lang w:val="id-ID"/>
    </w:rPr>
  </w:style>
  <w:style w:type="character" w:customStyle="1" w:styleId="Heading2Char">
    <w:name w:val="Heading 2 Char"/>
    <w:link w:val="Heading2"/>
    <w:uiPriority w:val="9"/>
    <w:semiHidden/>
    <w:qFormat/>
    <w:rPr>
      <w:rFonts w:ascii="Cambria" w:eastAsia="Times New Roman" w:hAnsi="Cambria" w:cs="Times New Roman"/>
      <w:color w:val="365F91"/>
      <w:sz w:val="32"/>
      <w:szCs w:val="32"/>
      <w:lang w:val="id-ID"/>
    </w:rPr>
  </w:style>
  <w:style w:type="character" w:customStyle="1" w:styleId="Heading3Char">
    <w:name w:val="Heading 3 Char"/>
    <w:link w:val="Heading3"/>
    <w:uiPriority w:val="9"/>
    <w:semiHidden/>
    <w:rPr>
      <w:rFonts w:eastAsia="Times New Roman" w:cs="Times New Roman"/>
      <w:color w:val="365F91"/>
      <w:sz w:val="28"/>
      <w:szCs w:val="28"/>
      <w:lang w:val="id-ID"/>
    </w:rPr>
  </w:style>
  <w:style w:type="character" w:customStyle="1" w:styleId="Heading4Char">
    <w:name w:val="Heading 4 Char"/>
    <w:link w:val="Heading4"/>
    <w:uiPriority w:val="9"/>
    <w:semiHidden/>
    <w:qFormat/>
    <w:rPr>
      <w:rFonts w:eastAsia="Times New Roman" w:cs="Times New Roman"/>
      <w:i/>
      <w:iCs/>
      <w:color w:val="365F91"/>
      <w:lang w:val="id-ID"/>
    </w:rPr>
  </w:style>
  <w:style w:type="character" w:customStyle="1" w:styleId="Heading5Char">
    <w:name w:val="Heading 5 Char"/>
    <w:link w:val="Heading5"/>
    <w:uiPriority w:val="9"/>
    <w:semiHidden/>
    <w:rPr>
      <w:rFonts w:eastAsia="Times New Roman" w:cs="Times New Roman"/>
      <w:color w:val="365F91"/>
      <w:lang w:val="id-ID"/>
    </w:rPr>
  </w:style>
  <w:style w:type="character" w:customStyle="1" w:styleId="Heading6Char">
    <w:name w:val="Heading 6 Char"/>
    <w:link w:val="Heading6"/>
    <w:uiPriority w:val="9"/>
    <w:semiHidden/>
    <w:rPr>
      <w:rFonts w:eastAsia="Times New Roman" w:cs="Times New Roman"/>
      <w:i/>
      <w:iCs/>
      <w:color w:val="595959"/>
      <w:lang w:val="id-ID"/>
    </w:rPr>
  </w:style>
  <w:style w:type="character" w:customStyle="1" w:styleId="Heading7Char">
    <w:name w:val="Heading 7 Char"/>
    <w:link w:val="Heading7"/>
    <w:uiPriority w:val="9"/>
    <w:semiHidden/>
    <w:qFormat/>
    <w:rPr>
      <w:rFonts w:eastAsia="Times New Roman" w:cs="Times New Roman"/>
      <w:color w:val="595959"/>
      <w:lang w:val="id-ID"/>
    </w:rPr>
  </w:style>
  <w:style w:type="character" w:customStyle="1" w:styleId="Heading8Char">
    <w:name w:val="Heading 8 Char"/>
    <w:link w:val="Heading8"/>
    <w:uiPriority w:val="9"/>
    <w:semiHidden/>
    <w:qFormat/>
    <w:rPr>
      <w:rFonts w:eastAsia="Times New Roman" w:cs="Times New Roman"/>
      <w:i/>
      <w:iCs/>
      <w:color w:val="272727"/>
      <w:lang w:val="id-ID"/>
    </w:rPr>
  </w:style>
  <w:style w:type="character" w:customStyle="1" w:styleId="Heading9Char">
    <w:name w:val="Heading 9 Char"/>
    <w:link w:val="Heading9"/>
    <w:uiPriority w:val="9"/>
    <w:semiHidden/>
    <w:qFormat/>
    <w:rPr>
      <w:rFonts w:eastAsia="Times New Roman" w:cs="Times New Roman"/>
      <w:color w:val="272727"/>
      <w:lang w:val="id-ID"/>
    </w:rPr>
  </w:style>
  <w:style w:type="character" w:customStyle="1" w:styleId="TitleChar">
    <w:name w:val="Title Char"/>
    <w:link w:val="Title"/>
    <w:uiPriority w:val="10"/>
    <w:qFormat/>
    <w:rPr>
      <w:rFonts w:ascii="Cambria" w:eastAsia="Times New Roman" w:hAnsi="Cambria" w:cs="Times New Roman"/>
      <w:spacing w:val="-10"/>
      <w:kern w:val="28"/>
      <w:sz w:val="56"/>
      <w:szCs w:val="56"/>
      <w:lang w:val="id-ID"/>
    </w:rPr>
  </w:style>
  <w:style w:type="character" w:customStyle="1" w:styleId="SubtitleChar">
    <w:name w:val="Subtitle Char"/>
    <w:uiPriority w:val="11"/>
    <w:qFormat/>
    <w:rPr>
      <w:rFonts w:eastAsia="Times New Roman" w:cs="Times New Roman"/>
      <w:color w:val="595959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qFormat/>
    <w:rPr>
      <w:i/>
      <w:iCs/>
      <w:color w:val="404040"/>
      <w:lang w:val="id-I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uiPriority w:val="21"/>
    <w:qFormat/>
    <w:rPr>
      <w:i/>
      <w:iCs/>
      <w:color w:val="365F9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IntenseQuoteChar">
    <w:name w:val="Intense Quote Char"/>
    <w:link w:val="IntenseQuote"/>
    <w:uiPriority w:val="30"/>
    <w:rPr>
      <w:i/>
      <w:iCs/>
      <w:color w:val="365F91"/>
      <w:lang w:val="id-ID"/>
    </w:rPr>
  </w:style>
  <w:style w:type="character" w:customStyle="1" w:styleId="IntenseReference1">
    <w:name w:val="Intense Reference1"/>
    <w:uiPriority w:val="32"/>
    <w:qFormat/>
    <w:rPr>
      <w:b/>
      <w:bCs/>
      <w:smallCaps/>
      <w:color w:val="365F91"/>
      <w:spacing w:val="5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zh-CN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ind w:left="131"/>
    </w:pPr>
    <w:rPr>
      <w:rFonts w:ascii="Calibri" w:eastAsia="Calibri" w:hAnsi="Calibri" w:cs="Calibri"/>
      <w:sz w:val="22"/>
      <w:szCs w:val="22"/>
      <w:lang w:val="id"/>
    </w:rPr>
  </w:style>
  <w:style w:type="table" w:customStyle="1" w:styleId="Style37">
    <w:name w:val="_Style 37"/>
    <w:basedOn w:val="TableNormal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38">
    <w:name w:val="_Style 38"/>
    <w:basedOn w:val="TableNormal0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39">
    <w:name w:val="_Style 39"/>
    <w:basedOn w:val="TableNormal0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40">
    <w:name w:val="_Style 40"/>
    <w:basedOn w:val="TableNormal0"/>
    <w:qFormat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in1off8RET3g4EwJGZw0KTO2Cw==">CgMxLjAaHAoBMBIXChUIB0IRCgRUZWtvEglOb3ZhIE1vbm8aHAoBMRIXChUIB0IRCgRUZWtvEglOb3ZhIE1vbm8aHAoBMhIXChUIB0IRCgRUZWtvEglOb3ZhIE1vbm8aHAoBMxIXChUIB0IRCgRUZWtvEglOb3ZhIE1vbm8aHAoBNBIXChUIB0IRCgRUZWtvEglOb3ZhIE1vbm8aHAoBNRIXChUIB0IRCgRUZWtvEglOb3ZhIE1vbm8aHAoBNhIXChUIB0IRCgRUZWtvEglOb3ZhIE1vbm8aHAoBNxIXChUIB0IRCgRUZWtvEglOb3ZhIE1vbm8aFAoBOBIPCg0IB0IJEgdHdW5nc3VoGhQKATkSDwoNCAdCCRIHR3VuZ3N1aDgAciExQ0hUQjBVLTltbFF0ZDRnX2xadGU4bENaT1JrOFQxNU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2668</Words>
  <Characters>15212</Characters>
  <Application>Microsoft Office Word</Application>
  <DocSecurity>0</DocSecurity>
  <Lines>126</Lines>
  <Paragraphs>35</Paragraphs>
  <ScaleCrop>false</ScaleCrop>
  <Company/>
  <LinksUpToDate>false</LinksUpToDate>
  <CharactersWithSpaces>17845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SMK BINA MANDIRI</cp:lastModifiedBy>
  <cp:revision>2</cp:revision>
  <dcterms:created xsi:type="dcterms:W3CDTF">2025-10-07T13:12:00Z</dcterms:created>
  <dcterms:modified xsi:type="dcterms:W3CDTF">2026-07-27T09:13:00Z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eyJoZGlkIjoiMjYyM2ZkN2M1MWE3NjdkMjlmNDIwZWJiYzVmOGE2ZDAifQ==</vt:lpwstr>
  </property>
  <property fmtid="{D5CDD505-2E9C-101B-9397-08002B2CF9AE}" pid="3" name="KSOProductBuildVer">
    <vt:lpwstr>1033-12.1.0.26880</vt:lpwstr>
  </property>
  <property fmtid="{D5CDD505-2E9C-101B-9397-08002B2CF9AE}" pid="4" name="ICV">
    <vt:lpwstr>F562CB2F938E4209AB323740BA1D1777_12</vt:lpwstr>
  </property>
</Properties>
</file>