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2DADC" w14:textId="77777777" w:rsidR="00FB03EF" w:rsidRPr="00717D87" w:rsidRDefault="00FB03EF" w:rsidP="00FB03EF">
      <w:pPr>
        <w:ind w:left="284"/>
        <w:rPr>
          <w:rFonts w:eastAsia="Calibri"/>
          <w:sz w:val="22"/>
          <w:szCs w:val="22"/>
        </w:rPr>
      </w:pPr>
    </w:p>
    <w:tbl>
      <w:tblPr>
        <w:tblW w:w="129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817"/>
        <w:gridCol w:w="1276"/>
        <w:gridCol w:w="1098"/>
        <w:gridCol w:w="602"/>
        <w:gridCol w:w="1841"/>
        <w:gridCol w:w="283"/>
        <w:gridCol w:w="550"/>
        <w:gridCol w:w="16"/>
        <w:gridCol w:w="1137"/>
        <w:gridCol w:w="296"/>
        <w:gridCol w:w="850"/>
        <w:gridCol w:w="709"/>
        <w:gridCol w:w="1418"/>
        <w:gridCol w:w="141"/>
        <w:gridCol w:w="1140"/>
      </w:tblGrid>
      <w:tr w:rsidR="00FB03EF" w:rsidRPr="00B22916" w14:paraId="2B05AAB2" w14:textId="77777777" w:rsidTr="00FB03EF">
        <w:tc>
          <w:tcPr>
            <w:tcW w:w="1549" w:type="dxa"/>
            <w:gridSpan w:val="2"/>
            <w:shd w:val="clear" w:color="auto" w:fill="DAEEF3"/>
            <w:vAlign w:val="center"/>
          </w:tcPr>
          <w:p w14:paraId="1082FA06" w14:textId="77777777" w:rsidR="00FB03EF" w:rsidRPr="00B22916" w:rsidRDefault="00FB03EF" w:rsidP="009942CB">
            <w:pPr>
              <w:jc w:val="center"/>
              <w:rPr>
                <w:rFonts w:eastAsia="Calibri"/>
                <w:b/>
              </w:rPr>
            </w:pPr>
            <w:r w:rsidRPr="00CB5F9D">
              <w:rPr>
                <w:rFonts w:ascii="Candara" w:hAnsi="Candara" w:cs="Arial"/>
                <w:noProof/>
              </w:rPr>
              <w:drawing>
                <wp:inline distT="0" distB="0" distL="0" distR="0" wp14:anchorId="596D37DA" wp14:editId="4E047984">
                  <wp:extent cx="515057" cy="558800"/>
                  <wp:effectExtent l="0" t="0" r="0" b="0"/>
                  <wp:docPr id="1120259678" name="Picture 1120259678" descr="Description: D:\1. Badan Penjaminan Mutu UBM Gorontalo\LOGO UBMG transpa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1. Badan Penjaminan Mutu UBM Gorontalo\LOGO UBMG transpara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520744" cy="564970"/>
                          </a:xfrm>
                          <a:prstGeom prst="rect">
                            <a:avLst/>
                          </a:prstGeom>
                          <a:noFill/>
                          <a:ln>
                            <a:noFill/>
                          </a:ln>
                        </pic:spPr>
                      </pic:pic>
                    </a:graphicData>
                  </a:graphic>
                </wp:inline>
              </w:drawing>
            </w:r>
          </w:p>
        </w:tc>
        <w:tc>
          <w:tcPr>
            <w:tcW w:w="10076" w:type="dxa"/>
            <w:gridSpan w:val="12"/>
            <w:shd w:val="clear" w:color="auto" w:fill="DAEEF3"/>
          </w:tcPr>
          <w:p w14:paraId="0BBE7254" w14:textId="77777777" w:rsidR="00FB03EF" w:rsidRPr="00CB5F9D" w:rsidRDefault="00FB03EF" w:rsidP="009942CB">
            <w:pPr>
              <w:jc w:val="center"/>
              <w:rPr>
                <w:rFonts w:ascii="Candara" w:hAnsi="Candara"/>
                <w:b/>
              </w:rPr>
            </w:pPr>
            <w:r w:rsidRPr="00CB5F9D">
              <w:rPr>
                <w:rFonts w:ascii="Candara" w:hAnsi="Candara"/>
                <w:b/>
              </w:rPr>
              <w:t>UNIVERSITAS BINA MANDIRI GORONTALO</w:t>
            </w:r>
          </w:p>
          <w:p w14:paraId="2C162581" w14:textId="77777777" w:rsidR="00096708" w:rsidRPr="00627DF5" w:rsidRDefault="00096708" w:rsidP="00096708">
            <w:pPr>
              <w:jc w:val="center"/>
              <w:rPr>
                <w:rFonts w:ascii="Candara" w:hAnsi="Candara"/>
                <w:b/>
                <w:sz w:val="22"/>
                <w:szCs w:val="14"/>
              </w:rPr>
            </w:pPr>
            <w:r w:rsidRPr="00627DF5">
              <w:rPr>
                <w:rFonts w:ascii="Candara" w:hAnsi="Candara"/>
                <w:b/>
                <w:sz w:val="22"/>
                <w:szCs w:val="14"/>
              </w:rPr>
              <w:t xml:space="preserve">FAKULTAS </w:t>
            </w:r>
            <w:r>
              <w:rPr>
                <w:rFonts w:ascii="Candara" w:hAnsi="Candara"/>
                <w:b/>
                <w:sz w:val="22"/>
                <w:szCs w:val="14"/>
              </w:rPr>
              <w:t>SAINS TEKNOLOGI DAN ILMU KESEHATAN</w:t>
            </w:r>
          </w:p>
          <w:p w14:paraId="14A4EC0D" w14:textId="68A99609" w:rsidR="00FB03EF" w:rsidRPr="00B22916" w:rsidRDefault="00096708" w:rsidP="00096708">
            <w:pPr>
              <w:jc w:val="center"/>
              <w:rPr>
                <w:rFonts w:eastAsia="Cambria"/>
                <w:b/>
                <w:lang w:val="sv-SE"/>
              </w:rPr>
            </w:pPr>
            <w:r w:rsidRPr="00627DF5">
              <w:rPr>
                <w:rFonts w:ascii="Candara" w:hAnsi="Candara"/>
                <w:b/>
                <w:sz w:val="26"/>
                <w:szCs w:val="26"/>
              </w:rPr>
              <w:t xml:space="preserve">PROGRAM STUDI </w:t>
            </w:r>
            <w:r>
              <w:rPr>
                <w:rFonts w:ascii="Candara" w:hAnsi="Candara"/>
                <w:b/>
                <w:sz w:val="26"/>
                <w:szCs w:val="26"/>
              </w:rPr>
              <w:t>S-1 ADMINISTRASI RUMAH SAKIT</w:t>
            </w:r>
          </w:p>
        </w:tc>
        <w:tc>
          <w:tcPr>
            <w:tcW w:w="1281" w:type="dxa"/>
            <w:gridSpan w:val="2"/>
            <w:shd w:val="clear" w:color="auto" w:fill="DAEEF3"/>
          </w:tcPr>
          <w:p w14:paraId="160077EE" w14:textId="77777777" w:rsidR="00FB03EF" w:rsidRPr="00B22916" w:rsidRDefault="00FB03EF" w:rsidP="009942CB">
            <w:pPr>
              <w:jc w:val="center"/>
              <w:rPr>
                <w:rFonts w:eastAsia="Cambria"/>
                <w:b/>
              </w:rPr>
            </w:pPr>
            <w:r w:rsidRPr="00B22916">
              <w:rPr>
                <w:rFonts w:eastAsia="Cambria"/>
                <w:b/>
              </w:rPr>
              <w:t>Kode Dokumen</w:t>
            </w:r>
          </w:p>
        </w:tc>
      </w:tr>
      <w:tr w:rsidR="00FB03EF" w:rsidRPr="00B22916" w14:paraId="2162D967" w14:textId="77777777" w:rsidTr="00FB03EF">
        <w:tc>
          <w:tcPr>
            <w:tcW w:w="12906" w:type="dxa"/>
            <w:gridSpan w:val="16"/>
            <w:shd w:val="clear" w:color="auto" w:fill="DAEEF3"/>
          </w:tcPr>
          <w:p w14:paraId="13724236" w14:textId="77777777" w:rsidR="00FB03EF" w:rsidRPr="00B22916" w:rsidRDefault="00FB03EF" w:rsidP="009942CB">
            <w:pPr>
              <w:jc w:val="center"/>
              <w:rPr>
                <w:rFonts w:eastAsia="Cambria"/>
                <w:b/>
              </w:rPr>
            </w:pPr>
            <w:r w:rsidRPr="00B22916">
              <w:rPr>
                <w:rFonts w:eastAsia="Cambria"/>
                <w:b/>
              </w:rPr>
              <w:t>RENCANA PEMBELAJARAN SEMESTER</w:t>
            </w:r>
          </w:p>
        </w:tc>
      </w:tr>
      <w:tr w:rsidR="00FB03EF" w:rsidRPr="00B22916" w14:paraId="6B74CE89" w14:textId="77777777" w:rsidTr="00FB03EF">
        <w:tc>
          <w:tcPr>
            <w:tcW w:w="3923" w:type="dxa"/>
            <w:gridSpan w:val="4"/>
            <w:shd w:val="clear" w:color="auto" w:fill="E7E6E6"/>
          </w:tcPr>
          <w:p w14:paraId="683AF857" w14:textId="77777777" w:rsidR="00FB03EF" w:rsidRPr="00B22916" w:rsidRDefault="00FB03EF" w:rsidP="009942CB">
            <w:pPr>
              <w:rPr>
                <w:rFonts w:eastAsia="Calibri"/>
                <w:b/>
              </w:rPr>
            </w:pPr>
            <w:r w:rsidRPr="00B22916">
              <w:rPr>
                <w:rFonts w:eastAsia="Calibri"/>
                <w:b/>
              </w:rPr>
              <w:t>MATA KULIAH (MK)</w:t>
            </w:r>
          </w:p>
        </w:tc>
        <w:tc>
          <w:tcPr>
            <w:tcW w:w="2443" w:type="dxa"/>
            <w:gridSpan w:val="2"/>
            <w:shd w:val="clear" w:color="auto" w:fill="E7E6E6"/>
          </w:tcPr>
          <w:p w14:paraId="39561D17" w14:textId="77777777" w:rsidR="00FB03EF" w:rsidRPr="00B22916" w:rsidRDefault="00FB03EF" w:rsidP="009942CB">
            <w:pPr>
              <w:rPr>
                <w:rFonts w:eastAsia="Calibri"/>
                <w:b/>
              </w:rPr>
            </w:pPr>
            <w:r w:rsidRPr="00B22916">
              <w:rPr>
                <w:rFonts w:eastAsia="Calibri"/>
                <w:b/>
              </w:rPr>
              <w:t>KODE</w:t>
            </w:r>
          </w:p>
        </w:tc>
        <w:tc>
          <w:tcPr>
            <w:tcW w:w="2282" w:type="dxa"/>
            <w:gridSpan w:val="5"/>
            <w:shd w:val="clear" w:color="auto" w:fill="E7E6E6"/>
          </w:tcPr>
          <w:p w14:paraId="37A6BC05" w14:textId="77777777" w:rsidR="00FB03EF" w:rsidRPr="00B22916" w:rsidRDefault="00FB03EF" w:rsidP="009942CB">
            <w:pPr>
              <w:rPr>
                <w:rFonts w:eastAsia="Calibri"/>
                <w:b/>
              </w:rPr>
            </w:pPr>
            <w:r w:rsidRPr="00B22916">
              <w:rPr>
                <w:rFonts w:eastAsia="Calibri"/>
                <w:b/>
              </w:rPr>
              <w:t>Rumpun MK</w:t>
            </w:r>
          </w:p>
        </w:tc>
        <w:tc>
          <w:tcPr>
            <w:tcW w:w="1559" w:type="dxa"/>
            <w:gridSpan w:val="2"/>
            <w:shd w:val="clear" w:color="auto" w:fill="E7E6E6"/>
          </w:tcPr>
          <w:p w14:paraId="1287DC4B" w14:textId="77777777" w:rsidR="00FB03EF" w:rsidRPr="00B22916" w:rsidRDefault="00FB03EF" w:rsidP="009942CB">
            <w:pPr>
              <w:rPr>
                <w:rFonts w:eastAsia="Calibri"/>
                <w:b/>
              </w:rPr>
            </w:pPr>
            <w:r w:rsidRPr="00B22916">
              <w:rPr>
                <w:rFonts w:eastAsia="Calibri"/>
                <w:b/>
              </w:rPr>
              <w:t>BOBOT (sks)</w:t>
            </w:r>
          </w:p>
        </w:tc>
        <w:tc>
          <w:tcPr>
            <w:tcW w:w="1418" w:type="dxa"/>
            <w:shd w:val="clear" w:color="auto" w:fill="E7E6E6"/>
          </w:tcPr>
          <w:p w14:paraId="011ADFDF" w14:textId="198F2E8B" w:rsidR="00FB03EF" w:rsidRPr="00B22916" w:rsidRDefault="00FB03EF" w:rsidP="009942CB">
            <w:pPr>
              <w:rPr>
                <w:rFonts w:eastAsia="Calibri"/>
                <w:b/>
              </w:rPr>
            </w:pPr>
            <w:r w:rsidRPr="00B22916">
              <w:rPr>
                <w:rFonts w:eastAsia="Calibri"/>
                <w:b/>
              </w:rPr>
              <w:t>SEMESTER</w:t>
            </w:r>
          </w:p>
        </w:tc>
        <w:tc>
          <w:tcPr>
            <w:tcW w:w="1281" w:type="dxa"/>
            <w:gridSpan w:val="2"/>
            <w:shd w:val="clear" w:color="auto" w:fill="E7E6E6"/>
          </w:tcPr>
          <w:p w14:paraId="7F0B3172" w14:textId="77777777" w:rsidR="00FB03EF" w:rsidRPr="00B22916" w:rsidRDefault="00FB03EF" w:rsidP="009942CB">
            <w:pPr>
              <w:rPr>
                <w:rFonts w:eastAsia="Calibri"/>
                <w:b/>
              </w:rPr>
            </w:pPr>
            <w:r w:rsidRPr="00B22916">
              <w:rPr>
                <w:rFonts w:eastAsia="Calibri"/>
                <w:b/>
              </w:rPr>
              <w:t>Tgl Penyusunan</w:t>
            </w:r>
          </w:p>
        </w:tc>
      </w:tr>
      <w:tr w:rsidR="00FB03EF" w:rsidRPr="00B22916" w14:paraId="416E7DDB" w14:textId="77777777" w:rsidTr="00FB03EF">
        <w:tc>
          <w:tcPr>
            <w:tcW w:w="3923" w:type="dxa"/>
            <w:gridSpan w:val="4"/>
          </w:tcPr>
          <w:p w14:paraId="7B244757" w14:textId="6F172667" w:rsidR="00FB03EF" w:rsidRPr="00B22916" w:rsidRDefault="000D37EF" w:rsidP="009942CB">
            <w:pPr>
              <w:rPr>
                <w:rFonts w:eastAsia="Calibri"/>
                <w:b/>
              </w:rPr>
            </w:pPr>
            <w:r>
              <w:rPr>
                <w:rFonts w:eastAsia="Calibri"/>
                <w:b/>
              </w:rPr>
              <w:t>Manajemen Penunjang Medis</w:t>
            </w:r>
          </w:p>
        </w:tc>
        <w:tc>
          <w:tcPr>
            <w:tcW w:w="2443" w:type="dxa"/>
            <w:gridSpan w:val="2"/>
          </w:tcPr>
          <w:p w14:paraId="39D1D243" w14:textId="70B2B81B" w:rsidR="00FB03EF" w:rsidRPr="00B22916" w:rsidRDefault="00096708" w:rsidP="009942CB">
            <w:pPr>
              <w:rPr>
                <w:rFonts w:eastAsia="Calibri"/>
              </w:rPr>
            </w:pPr>
            <w:r>
              <w:rPr>
                <w:rFonts w:eastAsia="Calibri"/>
              </w:rPr>
              <w:t>23242509</w:t>
            </w:r>
          </w:p>
        </w:tc>
        <w:tc>
          <w:tcPr>
            <w:tcW w:w="2282" w:type="dxa"/>
            <w:gridSpan w:val="5"/>
          </w:tcPr>
          <w:p w14:paraId="417C1F58" w14:textId="77777777" w:rsidR="00FB03EF" w:rsidRPr="00B22916" w:rsidRDefault="00FB03EF" w:rsidP="009942CB">
            <w:pPr>
              <w:rPr>
                <w:rFonts w:eastAsia="Calibri"/>
              </w:rPr>
            </w:pPr>
          </w:p>
        </w:tc>
        <w:tc>
          <w:tcPr>
            <w:tcW w:w="850" w:type="dxa"/>
          </w:tcPr>
          <w:p w14:paraId="51CB45FD" w14:textId="2AAA8172" w:rsidR="00FB03EF" w:rsidRPr="00B22916" w:rsidRDefault="00FB03EF" w:rsidP="009942CB">
            <w:pPr>
              <w:jc w:val="center"/>
              <w:rPr>
                <w:rFonts w:eastAsia="Calibri"/>
                <w:b/>
              </w:rPr>
            </w:pPr>
            <w:r w:rsidRPr="00B22916">
              <w:rPr>
                <w:rFonts w:eastAsia="Calibri"/>
                <w:b/>
              </w:rPr>
              <w:t>T=</w:t>
            </w:r>
            <w:r w:rsidR="00096708">
              <w:rPr>
                <w:rFonts w:eastAsia="Calibri"/>
                <w:b/>
              </w:rPr>
              <w:t>2</w:t>
            </w:r>
          </w:p>
        </w:tc>
        <w:tc>
          <w:tcPr>
            <w:tcW w:w="709" w:type="dxa"/>
          </w:tcPr>
          <w:p w14:paraId="7E48DEA3" w14:textId="05FA11E2" w:rsidR="00FB03EF" w:rsidRPr="00B22916" w:rsidRDefault="00FB03EF" w:rsidP="009942CB">
            <w:pPr>
              <w:jc w:val="center"/>
              <w:rPr>
                <w:rFonts w:eastAsia="Calibri"/>
                <w:b/>
              </w:rPr>
            </w:pPr>
            <w:r w:rsidRPr="00B22916">
              <w:rPr>
                <w:rFonts w:eastAsia="Calibri"/>
                <w:b/>
              </w:rPr>
              <w:t>P=</w:t>
            </w:r>
            <w:r w:rsidR="00096708">
              <w:rPr>
                <w:rFonts w:eastAsia="Calibri"/>
                <w:b/>
              </w:rPr>
              <w:t>0</w:t>
            </w:r>
          </w:p>
        </w:tc>
        <w:tc>
          <w:tcPr>
            <w:tcW w:w="1418" w:type="dxa"/>
          </w:tcPr>
          <w:p w14:paraId="4C920A5A" w14:textId="24F945B1" w:rsidR="00FB03EF" w:rsidRPr="00B22916" w:rsidRDefault="00506E9A" w:rsidP="009942CB">
            <w:pPr>
              <w:jc w:val="center"/>
              <w:rPr>
                <w:rFonts w:eastAsia="Calibri"/>
              </w:rPr>
            </w:pPr>
            <w:r>
              <w:rPr>
                <w:noProof/>
                <w14:ligatures w14:val="standardContextual"/>
              </w:rPr>
              <w:drawing>
                <wp:anchor distT="0" distB="0" distL="114300" distR="114300" simplePos="0" relativeHeight="251662336" behindDoc="0" locked="0" layoutInCell="1" allowOverlap="1" wp14:anchorId="7C06DFB8" wp14:editId="09F35DD0">
                  <wp:simplePos x="0" y="0"/>
                  <wp:positionH relativeFrom="column">
                    <wp:posOffset>8255</wp:posOffset>
                  </wp:positionH>
                  <wp:positionV relativeFrom="paragraph">
                    <wp:posOffset>83820</wp:posOffset>
                  </wp:positionV>
                  <wp:extent cx="1466850" cy="914400"/>
                  <wp:effectExtent l="0" t="0" r="0" b="0"/>
                  <wp:wrapNone/>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66850" cy="914400"/>
                          </a:xfrm>
                          <a:prstGeom prst="rect">
                            <a:avLst/>
                          </a:prstGeom>
                        </pic:spPr>
                      </pic:pic>
                    </a:graphicData>
                  </a:graphic>
                  <wp14:sizeRelH relativeFrom="page">
                    <wp14:pctWidth>0</wp14:pctWidth>
                  </wp14:sizeRelH>
                  <wp14:sizeRelV relativeFrom="page">
                    <wp14:pctHeight>0</wp14:pctHeight>
                  </wp14:sizeRelV>
                </wp:anchor>
              </w:drawing>
            </w:r>
            <w:r w:rsidR="00096708">
              <w:rPr>
                <w:rFonts w:eastAsia="Calibri"/>
              </w:rPr>
              <w:t>V</w:t>
            </w:r>
          </w:p>
        </w:tc>
        <w:tc>
          <w:tcPr>
            <w:tcW w:w="1281" w:type="dxa"/>
            <w:gridSpan w:val="2"/>
          </w:tcPr>
          <w:p w14:paraId="19A3F158" w14:textId="6A90BFE7" w:rsidR="00FB03EF" w:rsidRPr="00B22916" w:rsidRDefault="005B2D64" w:rsidP="009942CB">
            <w:pPr>
              <w:rPr>
                <w:rFonts w:eastAsia="Calibri"/>
              </w:rPr>
            </w:pPr>
            <w:r>
              <w:rPr>
                <w:rFonts w:eastAsia="Calibri"/>
              </w:rPr>
              <w:t>01</w:t>
            </w:r>
            <w:r w:rsidR="00096708">
              <w:rPr>
                <w:rFonts w:eastAsia="Calibri"/>
              </w:rPr>
              <w:t>-09-2025</w:t>
            </w:r>
          </w:p>
        </w:tc>
      </w:tr>
      <w:tr w:rsidR="00FB03EF" w:rsidRPr="00B22916" w14:paraId="0A2D6EAC" w14:textId="77777777" w:rsidTr="00FB03EF">
        <w:tc>
          <w:tcPr>
            <w:tcW w:w="3923" w:type="dxa"/>
            <w:gridSpan w:val="4"/>
            <w:vMerge w:val="restart"/>
          </w:tcPr>
          <w:p w14:paraId="46DF1FF0" w14:textId="77777777" w:rsidR="00FB03EF" w:rsidRPr="00B22916" w:rsidRDefault="00FB03EF" w:rsidP="009942CB">
            <w:pPr>
              <w:rPr>
                <w:rFonts w:eastAsia="Calibri"/>
                <w:b/>
              </w:rPr>
            </w:pPr>
            <w:r w:rsidRPr="00B22916">
              <w:rPr>
                <w:rFonts w:eastAsia="Calibri"/>
                <w:b/>
              </w:rPr>
              <w:t>OTORISASI</w:t>
            </w:r>
          </w:p>
        </w:tc>
        <w:tc>
          <w:tcPr>
            <w:tcW w:w="3292" w:type="dxa"/>
            <w:gridSpan w:val="5"/>
            <w:shd w:val="clear" w:color="auto" w:fill="E7E6E6"/>
          </w:tcPr>
          <w:p w14:paraId="78D90ACF" w14:textId="77777777" w:rsidR="00FB03EF" w:rsidRPr="00B22916" w:rsidRDefault="00FB03EF" w:rsidP="009942CB">
            <w:pPr>
              <w:rPr>
                <w:rFonts w:eastAsia="Calibri"/>
                <w:b/>
              </w:rPr>
            </w:pPr>
            <w:r w:rsidRPr="00B22916">
              <w:rPr>
                <w:rFonts w:eastAsia="Calibri"/>
                <w:b/>
              </w:rPr>
              <w:t>Pengembang RPS</w:t>
            </w:r>
          </w:p>
        </w:tc>
        <w:tc>
          <w:tcPr>
            <w:tcW w:w="2992" w:type="dxa"/>
            <w:gridSpan w:val="4"/>
            <w:shd w:val="clear" w:color="auto" w:fill="E7E6E6"/>
          </w:tcPr>
          <w:p w14:paraId="3980921F" w14:textId="77777777" w:rsidR="00FB03EF" w:rsidRPr="00B22916" w:rsidRDefault="00FB03EF" w:rsidP="009942CB">
            <w:pPr>
              <w:rPr>
                <w:rFonts w:eastAsia="Calibri"/>
                <w:b/>
              </w:rPr>
            </w:pPr>
            <w:r w:rsidRPr="00B22916">
              <w:rPr>
                <w:rFonts w:eastAsia="Calibri"/>
                <w:b/>
              </w:rPr>
              <w:t>Koordinator RMK</w:t>
            </w:r>
          </w:p>
        </w:tc>
        <w:tc>
          <w:tcPr>
            <w:tcW w:w="2699" w:type="dxa"/>
            <w:gridSpan w:val="3"/>
            <w:shd w:val="clear" w:color="auto" w:fill="E7E6E6"/>
          </w:tcPr>
          <w:p w14:paraId="147290E5" w14:textId="77777777" w:rsidR="00FB03EF" w:rsidRPr="00B22916" w:rsidRDefault="00FB03EF" w:rsidP="009942CB">
            <w:pPr>
              <w:rPr>
                <w:rFonts w:eastAsia="Calibri"/>
                <w:b/>
              </w:rPr>
            </w:pPr>
            <w:r w:rsidRPr="00B22916">
              <w:rPr>
                <w:rFonts w:eastAsia="Calibri"/>
                <w:b/>
              </w:rPr>
              <w:t>Ketua PRODI</w:t>
            </w:r>
          </w:p>
        </w:tc>
      </w:tr>
      <w:tr w:rsidR="00096708" w:rsidRPr="00B22916" w14:paraId="4BA57688" w14:textId="77777777" w:rsidTr="00FB03EF">
        <w:trPr>
          <w:trHeight w:val="509"/>
        </w:trPr>
        <w:tc>
          <w:tcPr>
            <w:tcW w:w="3923" w:type="dxa"/>
            <w:gridSpan w:val="4"/>
            <w:vMerge/>
          </w:tcPr>
          <w:p w14:paraId="0BFB68EC" w14:textId="77777777" w:rsidR="00096708" w:rsidRPr="00B22916" w:rsidRDefault="00096708" w:rsidP="00096708">
            <w:pPr>
              <w:widowControl w:val="0"/>
              <w:pBdr>
                <w:top w:val="nil"/>
                <w:left w:val="nil"/>
                <w:bottom w:val="nil"/>
                <w:right w:val="nil"/>
                <w:between w:val="nil"/>
              </w:pBdr>
              <w:spacing w:line="276" w:lineRule="auto"/>
              <w:rPr>
                <w:rFonts w:eastAsia="Calibri"/>
                <w:b/>
              </w:rPr>
            </w:pPr>
          </w:p>
        </w:tc>
        <w:tc>
          <w:tcPr>
            <w:tcW w:w="3292" w:type="dxa"/>
            <w:gridSpan w:val="5"/>
            <w:tcBorders>
              <w:bottom w:val="single" w:sz="4" w:space="0" w:color="000000"/>
            </w:tcBorders>
          </w:tcPr>
          <w:p w14:paraId="46776A56" w14:textId="4E1EE925" w:rsidR="00096708" w:rsidRPr="00627DF5" w:rsidRDefault="005B2D64" w:rsidP="00096708">
            <w:pPr>
              <w:jc w:val="center"/>
              <w:rPr>
                <w:rFonts w:eastAsia="Calibri"/>
                <w:b/>
                <w:bCs/>
              </w:rPr>
            </w:pPr>
            <w:r>
              <w:rPr>
                <w:noProof/>
              </w:rPr>
              <w:drawing>
                <wp:anchor distT="0" distB="0" distL="114300" distR="114300" simplePos="0" relativeHeight="251659264" behindDoc="0" locked="0" layoutInCell="1" allowOverlap="1" wp14:anchorId="12E2FD52" wp14:editId="0F0F8EAE">
                  <wp:simplePos x="0" y="0"/>
                  <wp:positionH relativeFrom="column">
                    <wp:posOffset>588645</wp:posOffset>
                  </wp:positionH>
                  <wp:positionV relativeFrom="paragraph">
                    <wp:posOffset>-22860</wp:posOffset>
                  </wp:positionV>
                  <wp:extent cx="706056" cy="547728"/>
                  <wp:effectExtent l="0" t="0" r="0" b="0"/>
                  <wp:wrapNone/>
                  <wp:docPr id="59443482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41110" b="52172" l="27687" r="46687">
                                        <a14:backgroundMark x1="34667" y1="48063" x2="34667" y2="48063"/>
                                        <a14:backgroundMark x1="36833" y1="46500" x2="31750" y2="47000"/>
                                      </a14:backgroundRemoval>
                                    </a14:imgEffect>
                                  </a14:imgLayer>
                                </a14:imgProps>
                              </a:ext>
                              <a:ext uri="{28A0092B-C50C-407E-A947-70E740481C1C}">
                                <a14:useLocalDpi xmlns:a14="http://schemas.microsoft.com/office/drawing/2010/main" val="0"/>
                              </a:ext>
                            </a:extLst>
                          </a:blip>
                          <a:srcRect l="25312" t="39727" r="50938" b="46445"/>
                          <a:stretch/>
                        </pic:blipFill>
                        <pic:spPr bwMode="auto">
                          <a:xfrm>
                            <a:off x="0" y="0"/>
                            <a:ext cx="706056" cy="5477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37308B" w14:textId="77777777" w:rsidR="00096708" w:rsidRPr="00627DF5" w:rsidRDefault="00096708" w:rsidP="00096708">
            <w:pPr>
              <w:jc w:val="center"/>
              <w:rPr>
                <w:rFonts w:eastAsia="Calibri"/>
                <w:b/>
                <w:bCs/>
              </w:rPr>
            </w:pPr>
          </w:p>
          <w:p w14:paraId="564E3364" w14:textId="77777777" w:rsidR="00096708" w:rsidRPr="00627DF5" w:rsidRDefault="00096708" w:rsidP="00096708">
            <w:pPr>
              <w:jc w:val="center"/>
              <w:rPr>
                <w:rFonts w:eastAsia="Calibri"/>
                <w:b/>
                <w:bCs/>
              </w:rPr>
            </w:pPr>
          </w:p>
          <w:p w14:paraId="2D579BDA" w14:textId="11165694" w:rsidR="00096708" w:rsidRPr="00627DF5" w:rsidRDefault="00096708" w:rsidP="00096708">
            <w:pPr>
              <w:jc w:val="center"/>
              <w:rPr>
                <w:rFonts w:eastAsia="Calibri"/>
                <w:b/>
                <w:bCs/>
              </w:rPr>
            </w:pPr>
            <w:r>
              <w:rPr>
                <w:rFonts w:eastAsia="Calibri"/>
                <w:b/>
                <w:bCs/>
              </w:rPr>
              <w:t xml:space="preserve">Desi Novitasari, </w:t>
            </w:r>
            <w:proofErr w:type="gramStart"/>
            <w:r>
              <w:rPr>
                <w:rFonts w:eastAsia="Calibri"/>
                <w:b/>
                <w:bCs/>
              </w:rPr>
              <w:t>S.Tr.keb.,</w:t>
            </w:r>
            <w:proofErr w:type="gramEnd"/>
            <w:r>
              <w:rPr>
                <w:rFonts w:eastAsia="Calibri"/>
                <w:b/>
                <w:bCs/>
              </w:rPr>
              <w:t xml:space="preserve"> S.KM., M.Kes.</w:t>
            </w:r>
          </w:p>
        </w:tc>
        <w:tc>
          <w:tcPr>
            <w:tcW w:w="2992" w:type="dxa"/>
            <w:gridSpan w:val="4"/>
            <w:tcBorders>
              <w:bottom w:val="single" w:sz="4" w:space="0" w:color="000000"/>
            </w:tcBorders>
          </w:tcPr>
          <w:p w14:paraId="350D0C42" w14:textId="18BC0C97" w:rsidR="00096708" w:rsidRDefault="005B2D64" w:rsidP="00096708">
            <w:pPr>
              <w:jc w:val="center"/>
              <w:rPr>
                <w:rFonts w:eastAsia="Calibri"/>
                <w:b/>
              </w:rPr>
            </w:pPr>
            <w:r>
              <w:rPr>
                <w:noProof/>
              </w:rPr>
              <w:drawing>
                <wp:anchor distT="0" distB="0" distL="114300" distR="114300" simplePos="0" relativeHeight="251661312" behindDoc="0" locked="0" layoutInCell="1" allowOverlap="1" wp14:anchorId="7F78F7A0" wp14:editId="076028F2">
                  <wp:simplePos x="0" y="0"/>
                  <wp:positionH relativeFrom="column">
                    <wp:posOffset>409575</wp:posOffset>
                  </wp:positionH>
                  <wp:positionV relativeFrom="paragraph">
                    <wp:posOffset>-29210</wp:posOffset>
                  </wp:positionV>
                  <wp:extent cx="706056" cy="547728"/>
                  <wp:effectExtent l="0" t="0" r="0" b="0"/>
                  <wp:wrapNone/>
                  <wp:docPr id="90495399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41110" b="52172" l="27687" r="46687">
                                        <a14:backgroundMark x1="34667" y1="48063" x2="34667" y2="48063"/>
                                        <a14:backgroundMark x1="36833" y1="46500" x2="31750" y2="47000"/>
                                      </a14:backgroundRemoval>
                                    </a14:imgEffect>
                                  </a14:imgLayer>
                                </a14:imgProps>
                              </a:ext>
                              <a:ext uri="{28A0092B-C50C-407E-A947-70E740481C1C}">
                                <a14:useLocalDpi xmlns:a14="http://schemas.microsoft.com/office/drawing/2010/main" val="0"/>
                              </a:ext>
                            </a:extLst>
                          </a:blip>
                          <a:srcRect l="25312" t="39727" r="50938" b="46445"/>
                          <a:stretch/>
                        </pic:blipFill>
                        <pic:spPr bwMode="auto">
                          <a:xfrm>
                            <a:off x="0" y="0"/>
                            <a:ext cx="706056" cy="5477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C1399" w14:textId="274B8F0F" w:rsidR="00096708" w:rsidRDefault="00096708" w:rsidP="00096708">
            <w:pPr>
              <w:jc w:val="center"/>
              <w:rPr>
                <w:rFonts w:eastAsia="Calibri"/>
                <w:b/>
              </w:rPr>
            </w:pPr>
          </w:p>
          <w:p w14:paraId="0EA8A356" w14:textId="77777777" w:rsidR="00096708" w:rsidRDefault="00096708" w:rsidP="00096708">
            <w:pPr>
              <w:jc w:val="center"/>
              <w:rPr>
                <w:rFonts w:eastAsia="Calibri"/>
                <w:b/>
              </w:rPr>
            </w:pPr>
          </w:p>
          <w:p w14:paraId="620D5D23" w14:textId="768ECA0B" w:rsidR="00096708" w:rsidRPr="00627DF5" w:rsidRDefault="00096708" w:rsidP="00096708">
            <w:pPr>
              <w:jc w:val="center"/>
              <w:rPr>
                <w:rFonts w:eastAsia="Calibri"/>
                <w:b/>
                <w:bCs/>
              </w:rPr>
            </w:pPr>
            <w:r>
              <w:rPr>
                <w:rFonts w:eastAsia="Calibri"/>
                <w:b/>
                <w:bCs/>
              </w:rPr>
              <w:t xml:space="preserve">Desi Novitasari, </w:t>
            </w:r>
            <w:proofErr w:type="gramStart"/>
            <w:r>
              <w:rPr>
                <w:rFonts w:eastAsia="Calibri"/>
                <w:b/>
                <w:bCs/>
              </w:rPr>
              <w:t>S.Tr.keb.,</w:t>
            </w:r>
            <w:proofErr w:type="gramEnd"/>
            <w:r>
              <w:rPr>
                <w:rFonts w:eastAsia="Calibri"/>
                <w:b/>
                <w:bCs/>
              </w:rPr>
              <w:t xml:space="preserve"> S.KM., M.Kes.</w:t>
            </w:r>
          </w:p>
        </w:tc>
        <w:tc>
          <w:tcPr>
            <w:tcW w:w="2699" w:type="dxa"/>
            <w:gridSpan w:val="3"/>
            <w:tcBorders>
              <w:bottom w:val="single" w:sz="4" w:space="0" w:color="000000"/>
            </w:tcBorders>
          </w:tcPr>
          <w:p w14:paraId="52A2A5C6" w14:textId="77777777" w:rsidR="00096708" w:rsidRDefault="00096708" w:rsidP="00096708">
            <w:pPr>
              <w:jc w:val="center"/>
              <w:rPr>
                <w:rFonts w:eastAsia="Calibri"/>
                <w:b/>
              </w:rPr>
            </w:pPr>
          </w:p>
          <w:p w14:paraId="44BE8621" w14:textId="77777777" w:rsidR="00096708" w:rsidRDefault="00096708" w:rsidP="00096708">
            <w:pPr>
              <w:jc w:val="center"/>
              <w:rPr>
                <w:rFonts w:eastAsia="Calibri"/>
                <w:b/>
              </w:rPr>
            </w:pPr>
          </w:p>
          <w:p w14:paraId="5C2C7ABA" w14:textId="77777777" w:rsidR="00096708" w:rsidRDefault="00096708" w:rsidP="00096708">
            <w:pPr>
              <w:jc w:val="center"/>
              <w:rPr>
                <w:rFonts w:eastAsia="Calibri"/>
                <w:b/>
              </w:rPr>
            </w:pPr>
          </w:p>
          <w:p w14:paraId="080EAB8B" w14:textId="77777777" w:rsidR="00506E9A" w:rsidRDefault="00506E9A" w:rsidP="00096708">
            <w:pPr>
              <w:jc w:val="center"/>
              <w:rPr>
                <w:rFonts w:eastAsia="Calibri"/>
                <w:b/>
              </w:rPr>
            </w:pPr>
          </w:p>
          <w:p w14:paraId="57BB6884" w14:textId="12E25AFE" w:rsidR="00096708" w:rsidRPr="00B22916" w:rsidRDefault="00096708" w:rsidP="00096708">
            <w:pPr>
              <w:jc w:val="center"/>
              <w:rPr>
                <w:rFonts w:eastAsia="Calibri"/>
                <w:b/>
              </w:rPr>
            </w:pPr>
            <w:r>
              <w:rPr>
                <w:rFonts w:eastAsia="Calibri"/>
                <w:b/>
              </w:rPr>
              <w:t>Yolanda Ngabito, S.E., M.Si</w:t>
            </w:r>
          </w:p>
        </w:tc>
      </w:tr>
      <w:tr w:rsidR="00FB03EF" w:rsidRPr="00B22916" w14:paraId="7D9F5F4E" w14:textId="77777777" w:rsidTr="00FB03EF">
        <w:tc>
          <w:tcPr>
            <w:tcW w:w="1549" w:type="dxa"/>
            <w:gridSpan w:val="2"/>
            <w:vMerge w:val="restart"/>
          </w:tcPr>
          <w:p w14:paraId="25C10C6F" w14:textId="77777777" w:rsidR="00FB03EF" w:rsidRPr="00B22916" w:rsidRDefault="00FB03EF" w:rsidP="009942CB">
            <w:pPr>
              <w:rPr>
                <w:rFonts w:eastAsia="Calibri"/>
                <w:b/>
              </w:rPr>
            </w:pPr>
            <w:r w:rsidRPr="00B22916">
              <w:rPr>
                <w:rFonts w:eastAsia="Calibri"/>
                <w:b/>
              </w:rPr>
              <w:t>Capaian Pembelajaran (CP)</w:t>
            </w:r>
          </w:p>
        </w:tc>
        <w:tc>
          <w:tcPr>
            <w:tcW w:w="5666" w:type="dxa"/>
            <w:gridSpan w:val="7"/>
            <w:tcBorders>
              <w:bottom w:val="single" w:sz="4" w:space="0" w:color="000000"/>
            </w:tcBorders>
            <w:shd w:val="clear" w:color="auto" w:fill="E7E6E6"/>
          </w:tcPr>
          <w:p w14:paraId="7A06CDAC" w14:textId="77777777" w:rsidR="00FB03EF" w:rsidRPr="00B22916" w:rsidRDefault="00FB03EF" w:rsidP="009942CB">
            <w:pPr>
              <w:tabs>
                <w:tab w:val="left" w:pos="1806"/>
              </w:tabs>
              <w:rPr>
                <w:rFonts w:eastAsia="Calibri"/>
                <w:b/>
                <w:lang w:val="sv-SE"/>
              </w:rPr>
            </w:pPr>
            <w:r w:rsidRPr="00B22916">
              <w:rPr>
                <w:rFonts w:eastAsia="Calibri"/>
                <w:b/>
                <w:lang w:val="sv-SE"/>
              </w:rPr>
              <w:t xml:space="preserve">CPL-PRODI  yang dibebankan pada MK       </w:t>
            </w:r>
          </w:p>
        </w:tc>
        <w:tc>
          <w:tcPr>
            <w:tcW w:w="5691" w:type="dxa"/>
            <w:gridSpan w:val="7"/>
            <w:tcBorders>
              <w:bottom w:val="single" w:sz="8" w:space="0" w:color="FFFFFF"/>
            </w:tcBorders>
          </w:tcPr>
          <w:p w14:paraId="720D2708" w14:textId="77777777" w:rsidR="00FB03EF" w:rsidRPr="00B22916" w:rsidRDefault="00FB03EF" w:rsidP="009942CB">
            <w:pPr>
              <w:tabs>
                <w:tab w:val="left" w:pos="1806"/>
              </w:tabs>
              <w:rPr>
                <w:rFonts w:eastAsia="Calibri"/>
                <w:b/>
                <w:lang w:val="sv-SE"/>
              </w:rPr>
            </w:pPr>
          </w:p>
        </w:tc>
      </w:tr>
      <w:tr w:rsidR="00FB03EF" w:rsidRPr="00B22916" w14:paraId="565BFB00" w14:textId="77777777" w:rsidTr="00FB03EF">
        <w:tc>
          <w:tcPr>
            <w:tcW w:w="1549" w:type="dxa"/>
            <w:gridSpan w:val="2"/>
            <w:vMerge/>
          </w:tcPr>
          <w:p w14:paraId="661827D9" w14:textId="77777777" w:rsidR="00FB03EF" w:rsidRPr="00B22916" w:rsidRDefault="00FB03EF" w:rsidP="009942CB">
            <w:pPr>
              <w:widowControl w:val="0"/>
              <w:pBdr>
                <w:top w:val="nil"/>
                <w:left w:val="nil"/>
                <w:bottom w:val="nil"/>
                <w:right w:val="nil"/>
                <w:between w:val="nil"/>
              </w:pBdr>
              <w:spacing w:line="276" w:lineRule="auto"/>
              <w:rPr>
                <w:rFonts w:eastAsia="Calibri"/>
                <w:b/>
                <w:lang w:val="sv-SE"/>
              </w:rPr>
            </w:pPr>
          </w:p>
        </w:tc>
        <w:tc>
          <w:tcPr>
            <w:tcW w:w="1276" w:type="dxa"/>
          </w:tcPr>
          <w:p w14:paraId="4FF23F27" w14:textId="350157AF" w:rsidR="00FB03EF" w:rsidRPr="00B22916" w:rsidRDefault="00FB03EF" w:rsidP="009942CB">
            <w:pPr>
              <w:rPr>
                <w:rFonts w:eastAsia="Calibri"/>
              </w:rPr>
            </w:pPr>
            <w:r w:rsidRPr="00B22916">
              <w:rPr>
                <w:rFonts w:eastAsia="Calibri"/>
              </w:rPr>
              <w:t>CPL</w:t>
            </w:r>
            <w:r w:rsidR="00096708">
              <w:rPr>
                <w:rFonts w:eastAsia="Calibri"/>
              </w:rPr>
              <w:t>2</w:t>
            </w:r>
          </w:p>
        </w:tc>
        <w:tc>
          <w:tcPr>
            <w:tcW w:w="10081" w:type="dxa"/>
            <w:gridSpan w:val="13"/>
          </w:tcPr>
          <w:p w14:paraId="1B6D978F" w14:textId="7F47F127" w:rsidR="00FB03EF" w:rsidRPr="00B22916" w:rsidRDefault="000D37EF" w:rsidP="009942CB">
            <w:pPr>
              <w:rPr>
                <w:rFonts w:eastAsia="Calibri"/>
              </w:rPr>
            </w:pPr>
            <w:r w:rsidRPr="000D37EF">
              <w:rPr>
                <w:rFonts w:eastAsia="Calibri"/>
              </w:rPr>
              <w:t>Mampu mengaplikasikan konsep, teori, dan prinsip administrasi rumah sakit, organisasi kesehatan, serta sistem pelayanan kesehatan untuk mendukung pengambilan keputusan berbasis data dan indikator kesehatan.</w:t>
            </w:r>
          </w:p>
        </w:tc>
      </w:tr>
      <w:tr w:rsidR="00FB03EF" w:rsidRPr="00B22916" w14:paraId="222D42AD" w14:textId="77777777" w:rsidTr="00FB03EF">
        <w:tc>
          <w:tcPr>
            <w:tcW w:w="1549" w:type="dxa"/>
            <w:gridSpan w:val="2"/>
            <w:vMerge/>
          </w:tcPr>
          <w:p w14:paraId="21B915BB"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276" w:type="dxa"/>
          </w:tcPr>
          <w:p w14:paraId="54835B88" w14:textId="6EBD4453" w:rsidR="00FB03EF" w:rsidRPr="00B22916" w:rsidRDefault="00FB03EF" w:rsidP="009942CB">
            <w:pPr>
              <w:rPr>
                <w:rFonts w:eastAsia="Calibri"/>
              </w:rPr>
            </w:pPr>
            <w:r w:rsidRPr="00B22916">
              <w:rPr>
                <w:rFonts w:eastAsia="Calibri"/>
              </w:rPr>
              <w:t>CPL</w:t>
            </w:r>
            <w:r w:rsidR="00096708">
              <w:rPr>
                <w:rFonts w:eastAsia="Calibri"/>
              </w:rPr>
              <w:t>4</w:t>
            </w:r>
          </w:p>
        </w:tc>
        <w:tc>
          <w:tcPr>
            <w:tcW w:w="10081" w:type="dxa"/>
            <w:gridSpan w:val="13"/>
          </w:tcPr>
          <w:p w14:paraId="4E5B5DE0" w14:textId="5BABE011" w:rsidR="00FB03EF" w:rsidRPr="00B22916" w:rsidRDefault="000D37EF" w:rsidP="009942CB">
            <w:pPr>
              <w:rPr>
                <w:rFonts w:eastAsia="Calibri"/>
              </w:rPr>
            </w:pPr>
            <w:r w:rsidRPr="000D37EF">
              <w:rPr>
                <w:rFonts w:eastAsia="Calibri"/>
              </w:rPr>
              <w:t>Mampu mengembangkan perencanaan, manajemen, monitoring, serta evaluasi organisasi rumah sakit pada bidang keuangan, logistik, SDM, pemasaran, mutu, risiko, dan keselamatan pasien secara profesional.</w:t>
            </w:r>
            <w:bookmarkStart w:id="0" w:name="_GoBack"/>
            <w:bookmarkEnd w:id="0"/>
          </w:p>
        </w:tc>
      </w:tr>
      <w:tr w:rsidR="00FB03EF" w:rsidRPr="00B22916" w14:paraId="00E06ED2" w14:textId="77777777" w:rsidTr="00FB03EF">
        <w:tc>
          <w:tcPr>
            <w:tcW w:w="1549" w:type="dxa"/>
            <w:gridSpan w:val="2"/>
            <w:vMerge/>
          </w:tcPr>
          <w:p w14:paraId="3D63BAB1"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276" w:type="dxa"/>
          </w:tcPr>
          <w:p w14:paraId="35FDFBF5" w14:textId="7F53FCEF" w:rsidR="00FB03EF" w:rsidRPr="00B22916" w:rsidRDefault="00096708" w:rsidP="009942CB">
            <w:pPr>
              <w:rPr>
                <w:rFonts w:eastAsia="Calibri"/>
              </w:rPr>
            </w:pPr>
            <w:r w:rsidRPr="00B22916">
              <w:rPr>
                <w:rFonts w:eastAsia="Calibri"/>
              </w:rPr>
              <w:t>CPL</w:t>
            </w:r>
            <w:r>
              <w:rPr>
                <w:rFonts w:eastAsia="Calibri"/>
              </w:rPr>
              <w:t>9</w:t>
            </w:r>
          </w:p>
        </w:tc>
        <w:tc>
          <w:tcPr>
            <w:tcW w:w="10081" w:type="dxa"/>
            <w:gridSpan w:val="13"/>
          </w:tcPr>
          <w:p w14:paraId="6BB7AFCE" w14:textId="73159D52" w:rsidR="00FB03EF" w:rsidRPr="00B22916" w:rsidRDefault="000D37EF" w:rsidP="009942CB">
            <w:pPr>
              <w:rPr>
                <w:rFonts w:eastAsia="Calibri"/>
              </w:rPr>
            </w:pPr>
            <w:r w:rsidRPr="000D37EF">
              <w:rPr>
                <w:rFonts w:eastAsia="Calibri"/>
              </w:rPr>
              <w:t>Mampu menggunakan data surveilans, epidemiologi, dan pengendalian risiko kesehatan rumah sakit untuk mendukung keputusan strategis, pengelolaan mutu, dan keberlanjutan pelayanan.</w:t>
            </w:r>
          </w:p>
        </w:tc>
      </w:tr>
      <w:tr w:rsidR="00096708" w:rsidRPr="00B22916" w14:paraId="64E67007" w14:textId="77777777" w:rsidTr="00FB03EF">
        <w:tc>
          <w:tcPr>
            <w:tcW w:w="1549" w:type="dxa"/>
            <w:gridSpan w:val="2"/>
            <w:vMerge/>
          </w:tcPr>
          <w:p w14:paraId="23DDD3ED" w14:textId="77777777" w:rsidR="00096708" w:rsidRPr="00B22916" w:rsidRDefault="00096708" w:rsidP="009942CB">
            <w:pPr>
              <w:widowControl w:val="0"/>
              <w:pBdr>
                <w:top w:val="nil"/>
                <w:left w:val="nil"/>
                <w:bottom w:val="nil"/>
                <w:right w:val="nil"/>
                <w:between w:val="nil"/>
              </w:pBdr>
              <w:spacing w:line="276" w:lineRule="auto"/>
              <w:rPr>
                <w:rFonts w:eastAsia="Calibri"/>
              </w:rPr>
            </w:pPr>
          </w:p>
        </w:tc>
        <w:tc>
          <w:tcPr>
            <w:tcW w:w="1276" w:type="dxa"/>
          </w:tcPr>
          <w:p w14:paraId="1017E64B" w14:textId="132D767A" w:rsidR="00096708" w:rsidRPr="00B22916" w:rsidRDefault="00096708" w:rsidP="009942CB">
            <w:pPr>
              <w:rPr>
                <w:rFonts w:eastAsia="Calibri"/>
              </w:rPr>
            </w:pPr>
            <w:r w:rsidRPr="00B22916">
              <w:rPr>
                <w:rFonts w:eastAsia="Calibri"/>
              </w:rPr>
              <w:t>CPL</w:t>
            </w:r>
            <w:r>
              <w:rPr>
                <w:rFonts w:eastAsia="Calibri"/>
              </w:rPr>
              <w:t>10</w:t>
            </w:r>
          </w:p>
        </w:tc>
        <w:tc>
          <w:tcPr>
            <w:tcW w:w="10081" w:type="dxa"/>
            <w:gridSpan w:val="13"/>
          </w:tcPr>
          <w:p w14:paraId="7FEA91C0" w14:textId="76992925" w:rsidR="00096708" w:rsidRPr="00B22916" w:rsidRDefault="000D37EF" w:rsidP="009942CB">
            <w:pPr>
              <w:rPr>
                <w:rFonts w:eastAsia="Calibri"/>
              </w:rPr>
            </w:pPr>
            <w:r w:rsidRPr="000D37EF">
              <w:rPr>
                <w:rFonts w:eastAsia="Calibri"/>
              </w:rPr>
              <w:t>Mampu bertanggung jawab atas hasil kerja secara mandiri maupun kelompok, melakukan evaluasi diri, menjaga integritas ilmiah, serta memelihara jejaring kerja profesional di tingkat lokal, nasional, dan internasional.</w:t>
            </w:r>
          </w:p>
        </w:tc>
      </w:tr>
      <w:tr w:rsidR="00FB03EF" w:rsidRPr="00B22916" w14:paraId="40670E5C" w14:textId="77777777" w:rsidTr="00FB03EF">
        <w:trPr>
          <w:trHeight w:val="296"/>
        </w:trPr>
        <w:tc>
          <w:tcPr>
            <w:tcW w:w="1549" w:type="dxa"/>
            <w:gridSpan w:val="2"/>
            <w:vMerge/>
          </w:tcPr>
          <w:p w14:paraId="3D0820DE"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5666" w:type="dxa"/>
            <w:gridSpan w:val="7"/>
            <w:tcBorders>
              <w:top w:val="single" w:sz="4" w:space="0" w:color="000000"/>
              <w:bottom w:val="single" w:sz="4" w:space="0" w:color="000000"/>
            </w:tcBorders>
            <w:shd w:val="clear" w:color="auto" w:fill="E7E6E6"/>
          </w:tcPr>
          <w:p w14:paraId="7BE1AF6D" w14:textId="77777777" w:rsidR="00FB03EF" w:rsidRPr="00B22916" w:rsidRDefault="00FB03EF" w:rsidP="009942CB">
            <w:pPr>
              <w:rPr>
                <w:rFonts w:eastAsia="Calibri"/>
                <w:lang w:val="sv-SE"/>
              </w:rPr>
            </w:pPr>
            <w:r w:rsidRPr="00B22916">
              <w:rPr>
                <w:rFonts w:eastAsia="Calibri"/>
                <w:b/>
                <w:lang w:val="sv-SE"/>
              </w:rPr>
              <w:t>Capaian Pembelajaran Mata Kuliah (CPMK)</w:t>
            </w:r>
          </w:p>
        </w:tc>
        <w:tc>
          <w:tcPr>
            <w:tcW w:w="5691" w:type="dxa"/>
            <w:gridSpan w:val="7"/>
            <w:tcBorders>
              <w:top w:val="nil"/>
              <w:bottom w:val="nil"/>
            </w:tcBorders>
          </w:tcPr>
          <w:p w14:paraId="1C13D88B" w14:textId="77777777" w:rsidR="00FB03EF" w:rsidRPr="00B22916" w:rsidRDefault="00FB03EF" w:rsidP="009942CB">
            <w:pPr>
              <w:rPr>
                <w:rFonts w:eastAsia="Calibri"/>
                <w:lang w:val="sv-SE"/>
              </w:rPr>
            </w:pPr>
          </w:p>
        </w:tc>
      </w:tr>
      <w:tr w:rsidR="00FB03EF" w:rsidRPr="00B22916" w14:paraId="71A9FED4" w14:textId="77777777" w:rsidTr="00FB03EF">
        <w:tc>
          <w:tcPr>
            <w:tcW w:w="1549" w:type="dxa"/>
            <w:gridSpan w:val="2"/>
            <w:vMerge/>
          </w:tcPr>
          <w:p w14:paraId="4C9EAC4C" w14:textId="77777777" w:rsidR="00FB03EF" w:rsidRPr="00B22916" w:rsidRDefault="00FB03EF" w:rsidP="009942CB">
            <w:pPr>
              <w:widowControl w:val="0"/>
              <w:pBdr>
                <w:top w:val="nil"/>
                <w:left w:val="nil"/>
                <w:bottom w:val="nil"/>
                <w:right w:val="nil"/>
                <w:between w:val="nil"/>
              </w:pBdr>
              <w:spacing w:line="276" w:lineRule="auto"/>
              <w:rPr>
                <w:rFonts w:eastAsia="Calibri"/>
                <w:lang w:val="sv-SE"/>
              </w:rPr>
            </w:pPr>
          </w:p>
        </w:tc>
        <w:tc>
          <w:tcPr>
            <w:tcW w:w="1276" w:type="dxa"/>
          </w:tcPr>
          <w:p w14:paraId="7E44C762" w14:textId="77777777" w:rsidR="00FB03EF" w:rsidRPr="00B22916" w:rsidRDefault="00FB03EF" w:rsidP="009942CB">
            <w:pPr>
              <w:jc w:val="both"/>
              <w:rPr>
                <w:rFonts w:eastAsia="Calibri"/>
              </w:rPr>
            </w:pPr>
            <w:r w:rsidRPr="00B22916">
              <w:rPr>
                <w:rFonts w:eastAsia="Calibri"/>
              </w:rPr>
              <w:t>CPMK1</w:t>
            </w:r>
          </w:p>
        </w:tc>
        <w:tc>
          <w:tcPr>
            <w:tcW w:w="10081" w:type="dxa"/>
            <w:gridSpan w:val="13"/>
          </w:tcPr>
          <w:p w14:paraId="2FA1EA65" w14:textId="373C0ECE" w:rsidR="00FB03EF" w:rsidRPr="00B22916" w:rsidRDefault="000D37EF" w:rsidP="009942CB">
            <w:pPr>
              <w:jc w:val="both"/>
              <w:rPr>
                <w:rFonts w:eastAsia="Calibri"/>
                <w:lang w:val="sv-SE"/>
              </w:rPr>
            </w:pPr>
            <w:r w:rsidRPr="000D37EF">
              <w:rPr>
                <w:rFonts w:eastAsia="Calibri"/>
              </w:rPr>
              <w:t>Menjelaskan konsep dasar manajemen penunjang medis di rumah sakit.</w:t>
            </w:r>
          </w:p>
        </w:tc>
      </w:tr>
      <w:tr w:rsidR="00FB03EF" w:rsidRPr="00B22916" w14:paraId="1D9604FD" w14:textId="77777777" w:rsidTr="00FB03EF">
        <w:tc>
          <w:tcPr>
            <w:tcW w:w="1549" w:type="dxa"/>
            <w:gridSpan w:val="2"/>
            <w:vMerge/>
          </w:tcPr>
          <w:p w14:paraId="21A1F890" w14:textId="77777777" w:rsidR="00FB03EF" w:rsidRPr="00B22916" w:rsidRDefault="00FB03EF" w:rsidP="009942CB">
            <w:pPr>
              <w:widowControl w:val="0"/>
              <w:pBdr>
                <w:top w:val="nil"/>
                <w:left w:val="nil"/>
                <w:bottom w:val="nil"/>
                <w:right w:val="nil"/>
                <w:between w:val="nil"/>
              </w:pBdr>
              <w:spacing w:line="276" w:lineRule="auto"/>
              <w:rPr>
                <w:rFonts w:eastAsia="Calibri"/>
                <w:lang w:val="sv-SE"/>
              </w:rPr>
            </w:pPr>
          </w:p>
        </w:tc>
        <w:tc>
          <w:tcPr>
            <w:tcW w:w="1276" w:type="dxa"/>
          </w:tcPr>
          <w:p w14:paraId="5DC9755E" w14:textId="77777777" w:rsidR="00FB03EF" w:rsidRPr="00B22916" w:rsidRDefault="00FB03EF" w:rsidP="009942CB">
            <w:pPr>
              <w:jc w:val="both"/>
              <w:rPr>
                <w:rFonts w:eastAsia="Calibri"/>
              </w:rPr>
            </w:pPr>
            <w:r w:rsidRPr="00B22916">
              <w:rPr>
                <w:rFonts w:eastAsia="Calibri"/>
              </w:rPr>
              <w:t>CPMK2</w:t>
            </w:r>
          </w:p>
        </w:tc>
        <w:tc>
          <w:tcPr>
            <w:tcW w:w="10081" w:type="dxa"/>
            <w:gridSpan w:val="13"/>
          </w:tcPr>
          <w:p w14:paraId="14A874D0" w14:textId="63F4CCBC" w:rsidR="00FB03EF" w:rsidRPr="00B22916" w:rsidRDefault="000D37EF" w:rsidP="009942CB">
            <w:pPr>
              <w:jc w:val="both"/>
              <w:rPr>
                <w:rFonts w:eastAsia="Calibri"/>
              </w:rPr>
            </w:pPr>
            <w:r w:rsidRPr="000D37EF">
              <w:rPr>
                <w:rFonts w:eastAsia="Calibri"/>
              </w:rPr>
              <w:t>Menganalisis standar, regulasi, dan kebijakan terkait unit penunjang medis.</w:t>
            </w:r>
          </w:p>
        </w:tc>
      </w:tr>
      <w:tr w:rsidR="00FB03EF" w:rsidRPr="00B22916" w14:paraId="259BAF9C" w14:textId="77777777" w:rsidTr="00FB03EF">
        <w:tc>
          <w:tcPr>
            <w:tcW w:w="1549" w:type="dxa"/>
            <w:gridSpan w:val="2"/>
            <w:vMerge/>
          </w:tcPr>
          <w:p w14:paraId="1F4A24F2"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276" w:type="dxa"/>
          </w:tcPr>
          <w:p w14:paraId="7A7812E1" w14:textId="38DD1329" w:rsidR="00FB03EF" w:rsidRPr="00B22916" w:rsidRDefault="00096708" w:rsidP="009942CB">
            <w:pPr>
              <w:jc w:val="both"/>
              <w:rPr>
                <w:rFonts w:eastAsia="Calibri"/>
              </w:rPr>
            </w:pPr>
            <w:r w:rsidRPr="00B22916">
              <w:rPr>
                <w:rFonts w:eastAsia="Calibri"/>
              </w:rPr>
              <w:t>CPMK</w:t>
            </w:r>
            <w:r>
              <w:rPr>
                <w:rFonts w:eastAsia="Calibri"/>
              </w:rPr>
              <w:t>3</w:t>
            </w:r>
          </w:p>
        </w:tc>
        <w:tc>
          <w:tcPr>
            <w:tcW w:w="10081" w:type="dxa"/>
            <w:gridSpan w:val="13"/>
          </w:tcPr>
          <w:p w14:paraId="6B794011" w14:textId="5D5B25F2" w:rsidR="00FB03EF" w:rsidRPr="00B22916" w:rsidRDefault="000D37EF" w:rsidP="009942CB">
            <w:pPr>
              <w:jc w:val="both"/>
              <w:rPr>
                <w:rFonts w:eastAsia="Calibri"/>
              </w:rPr>
            </w:pPr>
            <w:r w:rsidRPr="000D37EF">
              <w:rPr>
                <w:rFonts w:eastAsia="Calibri"/>
              </w:rPr>
              <w:t>Merancang strategi manajemen pelayanan penunjang medis (radiologi, laboratorium, farmasi, gizi, rehabilitasi medik).</w:t>
            </w:r>
          </w:p>
        </w:tc>
      </w:tr>
      <w:tr w:rsidR="00096708" w:rsidRPr="00B22916" w14:paraId="3A375817" w14:textId="77777777" w:rsidTr="00FB03EF">
        <w:tc>
          <w:tcPr>
            <w:tcW w:w="1549" w:type="dxa"/>
            <w:gridSpan w:val="2"/>
            <w:vMerge/>
          </w:tcPr>
          <w:p w14:paraId="31408FC2" w14:textId="77777777" w:rsidR="00096708" w:rsidRPr="00B22916" w:rsidRDefault="00096708" w:rsidP="009942CB">
            <w:pPr>
              <w:widowControl w:val="0"/>
              <w:pBdr>
                <w:top w:val="nil"/>
                <w:left w:val="nil"/>
                <w:bottom w:val="nil"/>
                <w:right w:val="nil"/>
                <w:between w:val="nil"/>
              </w:pBdr>
              <w:spacing w:line="276" w:lineRule="auto"/>
              <w:rPr>
                <w:rFonts w:eastAsia="Calibri"/>
              </w:rPr>
            </w:pPr>
          </w:p>
        </w:tc>
        <w:tc>
          <w:tcPr>
            <w:tcW w:w="1276" w:type="dxa"/>
          </w:tcPr>
          <w:p w14:paraId="14D7CF22" w14:textId="2AF5C3F8" w:rsidR="00096708" w:rsidRPr="00B22916" w:rsidRDefault="00096708" w:rsidP="009942CB">
            <w:pPr>
              <w:jc w:val="both"/>
              <w:rPr>
                <w:rFonts w:eastAsia="Calibri"/>
              </w:rPr>
            </w:pPr>
            <w:r w:rsidRPr="00B22916">
              <w:rPr>
                <w:rFonts w:eastAsia="Calibri"/>
              </w:rPr>
              <w:t>CPMK</w:t>
            </w:r>
            <w:r>
              <w:rPr>
                <w:rFonts w:eastAsia="Calibri"/>
              </w:rPr>
              <w:t>4</w:t>
            </w:r>
          </w:p>
        </w:tc>
        <w:tc>
          <w:tcPr>
            <w:tcW w:w="10081" w:type="dxa"/>
            <w:gridSpan w:val="13"/>
          </w:tcPr>
          <w:p w14:paraId="36321408" w14:textId="7A6DE629" w:rsidR="00096708" w:rsidRPr="00B22916" w:rsidRDefault="000D37EF" w:rsidP="009942CB">
            <w:pPr>
              <w:jc w:val="both"/>
              <w:rPr>
                <w:rFonts w:eastAsia="Calibri"/>
              </w:rPr>
            </w:pPr>
            <w:r w:rsidRPr="000D37EF">
              <w:rPr>
                <w:rFonts w:eastAsia="Calibri"/>
              </w:rPr>
              <w:t>Mengevaluasi mutu, risiko, dan indikator kinerja unit penunjang medis rumah sakit.</w:t>
            </w:r>
          </w:p>
        </w:tc>
      </w:tr>
      <w:tr w:rsidR="00FB03EF" w:rsidRPr="00B22916" w14:paraId="6A6A7365" w14:textId="77777777" w:rsidTr="00FB03EF">
        <w:tc>
          <w:tcPr>
            <w:tcW w:w="1549" w:type="dxa"/>
            <w:gridSpan w:val="2"/>
            <w:vMerge/>
          </w:tcPr>
          <w:p w14:paraId="60ACA8A5"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5666" w:type="dxa"/>
            <w:gridSpan w:val="7"/>
            <w:shd w:val="clear" w:color="auto" w:fill="D9D9D9"/>
          </w:tcPr>
          <w:p w14:paraId="5ACEABE4" w14:textId="77777777" w:rsidR="00FB03EF" w:rsidRPr="00B22916" w:rsidRDefault="00FB03EF" w:rsidP="009942CB">
            <w:pPr>
              <w:jc w:val="both"/>
              <w:rPr>
                <w:rFonts w:eastAsia="Calibri"/>
                <w:b/>
              </w:rPr>
            </w:pPr>
            <w:r w:rsidRPr="00B22916">
              <w:rPr>
                <w:rFonts w:eastAsia="Calibri"/>
                <w:b/>
              </w:rPr>
              <w:t>Kemampuan akhir tiap tahapan belajar (Sub-CPMK)</w:t>
            </w:r>
          </w:p>
        </w:tc>
        <w:tc>
          <w:tcPr>
            <w:tcW w:w="5691" w:type="dxa"/>
            <w:gridSpan w:val="7"/>
          </w:tcPr>
          <w:p w14:paraId="45A51D86" w14:textId="77777777" w:rsidR="00FB03EF" w:rsidRPr="00B22916" w:rsidRDefault="00FB03EF" w:rsidP="009942CB">
            <w:pPr>
              <w:jc w:val="both"/>
              <w:rPr>
                <w:rFonts w:eastAsia="Calibri"/>
              </w:rPr>
            </w:pPr>
          </w:p>
        </w:tc>
      </w:tr>
      <w:tr w:rsidR="00FB03EF" w:rsidRPr="00B22916" w14:paraId="15E81FFD" w14:textId="77777777" w:rsidTr="00FB03EF">
        <w:tc>
          <w:tcPr>
            <w:tcW w:w="1549" w:type="dxa"/>
            <w:gridSpan w:val="2"/>
            <w:vMerge/>
          </w:tcPr>
          <w:p w14:paraId="10D9E21B"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276" w:type="dxa"/>
          </w:tcPr>
          <w:p w14:paraId="11C3D551" w14:textId="77777777" w:rsidR="00FB03EF" w:rsidRPr="00B22916" w:rsidRDefault="00FB03EF" w:rsidP="009942CB">
            <w:pPr>
              <w:jc w:val="both"/>
              <w:rPr>
                <w:rFonts w:eastAsia="Calibri"/>
              </w:rPr>
            </w:pPr>
            <w:r w:rsidRPr="00B22916">
              <w:rPr>
                <w:rFonts w:eastAsia="Calibri"/>
              </w:rPr>
              <w:t>Sub-CPMK1</w:t>
            </w:r>
          </w:p>
        </w:tc>
        <w:tc>
          <w:tcPr>
            <w:tcW w:w="10081" w:type="dxa"/>
            <w:gridSpan w:val="13"/>
          </w:tcPr>
          <w:p w14:paraId="20DB3E0C" w14:textId="7B1B573C" w:rsidR="00FB03EF" w:rsidRPr="00B22916" w:rsidRDefault="000D37EF" w:rsidP="009942CB">
            <w:pPr>
              <w:jc w:val="both"/>
              <w:rPr>
                <w:rFonts w:eastAsia="Calibri"/>
              </w:rPr>
            </w:pPr>
            <w:r w:rsidRPr="000D37EF">
              <w:rPr>
                <w:rFonts w:eastAsia="Calibri"/>
              </w:rPr>
              <w:t>Mahasiswa mampu menjelaskan konsep dasar manajemen pelayanan rumah sakit serta peran unit penunjang medis dalam mendukung pelayanan kesehatan.</w:t>
            </w:r>
          </w:p>
        </w:tc>
      </w:tr>
      <w:tr w:rsidR="00FB03EF" w:rsidRPr="00B22916" w14:paraId="1C1FC831" w14:textId="77777777" w:rsidTr="00FB03EF">
        <w:tc>
          <w:tcPr>
            <w:tcW w:w="1549" w:type="dxa"/>
            <w:gridSpan w:val="2"/>
            <w:vMerge/>
          </w:tcPr>
          <w:p w14:paraId="051FE749"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276" w:type="dxa"/>
          </w:tcPr>
          <w:p w14:paraId="33F87BBD" w14:textId="77777777" w:rsidR="00FB03EF" w:rsidRPr="00B22916" w:rsidRDefault="00FB03EF" w:rsidP="009942CB">
            <w:pPr>
              <w:jc w:val="both"/>
              <w:rPr>
                <w:rFonts w:eastAsia="Calibri"/>
              </w:rPr>
            </w:pPr>
            <w:r w:rsidRPr="00B22916">
              <w:rPr>
                <w:rFonts w:eastAsia="Calibri"/>
              </w:rPr>
              <w:t>Sub-CPMK2</w:t>
            </w:r>
          </w:p>
        </w:tc>
        <w:tc>
          <w:tcPr>
            <w:tcW w:w="10081" w:type="dxa"/>
            <w:gridSpan w:val="13"/>
          </w:tcPr>
          <w:p w14:paraId="5EAFDF8B" w14:textId="5641BECB" w:rsidR="00FB03EF" w:rsidRPr="00B22916" w:rsidRDefault="000D37EF" w:rsidP="009942CB">
            <w:pPr>
              <w:jc w:val="both"/>
              <w:rPr>
                <w:rFonts w:eastAsia="Calibri"/>
              </w:rPr>
            </w:pPr>
            <w:r w:rsidRPr="000D37EF">
              <w:rPr>
                <w:rFonts w:eastAsia="Calibri"/>
              </w:rPr>
              <w:t>Mahasiswa mampu menganalisis standar pelayanan minimal (SPM) dan regulasi rumah sakit yang terkait dengan unit penunjang medis.</w:t>
            </w:r>
          </w:p>
        </w:tc>
      </w:tr>
      <w:tr w:rsidR="00FB03EF" w:rsidRPr="00B22916" w14:paraId="21EE4774" w14:textId="77777777" w:rsidTr="00FB03EF">
        <w:tc>
          <w:tcPr>
            <w:tcW w:w="1549" w:type="dxa"/>
            <w:gridSpan w:val="2"/>
            <w:vMerge/>
          </w:tcPr>
          <w:p w14:paraId="0A4FBA79"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276" w:type="dxa"/>
          </w:tcPr>
          <w:p w14:paraId="2FB1700D" w14:textId="00A111F4" w:rsidR="00FB03EF" w:rsidRPr="00B22916" w:rsidRDefault="00096708" w:rsidP="009942CB">
            <w:pPr>
              <w:jc w:val="both"/>
              <w:rPr>
                <w:rFonts w:eastAsia="Calibri"/>
              </w:rPr>
            </w:pPr>
            <w:r w:rsidRPr="00B22916">
              <w:rPr>
                <w:rFonts w:eastAsia="Calibri"/>
              </w:rPr>
              <w:t>Sub-CPMK</w:t>
            </w:r>
            <w:r>
              <w:rPr>
                <w:rFonts w:eastAsia="Calibri"/>
              </w:rPr>
              <w:t>3</w:t>
            </w:r>
          </w:p>
        </w:tc>
        <w:tc>
          <w:tcPr>
            <w:tcW w:w="10081" w:type="dxa"/>
            <w:gridSpan w:val="13"/>
          </w:tcPr>
          <w:p w14:paraId="45247020" w14:textId="53F3FE07" w:rsidR="00FB03EF" w:rsidRPr="00B22916" w:rsidRDefault="000D37EF" w:rsidP="009942CB">
            <w:pPr>
              <w:jc w:val="both"/>
              <w:rPr>
                <w:rFonts w:eastAsia="Calibri"/>
              </w:rPr>
            </w:pPr>
            <w:r w:rsidRPr="000D37EF">
              <w:rPr>
                <w:rFonts w:eastAsia="Calibri"/>
              </w:rPr>
              <w:t>Mahasiswa mampu mengidentifikasi fungsi, struktur, dan manajemen unit radiologi, laboratorium, farmasi, gizi, rehabilitasi medik, dan rekam medis.</w:t>
            </w:r>
          </w:p>
        </w:tc>
      </w:tr>
      <w:tr w:rsidR="00096708" w:rsidRPr="00B22916" w14:paraId="48129BB0" w14:textId="77777777" w:rsidTr="00FB03EF">
        <w:tc>
          <w:tcPr>
            <w:tcW w:w="1549" w:type="dxa"/>
            <w:gridSpan w:val="2"/>
            <w:vMerge/>
          </w:tcPr>
          <w:p w14:paraId="51EF65AA" w14:textId="77777777" w:rsidR="00096708" w:rsidRPr="00B22916" w:rsidRDefault="00096708" w:rsidP="009942CB">
            <w:pPr>
              <w:widowControl w:val="0"/>
              <w:pBdr>
                <w:top w:val="nil"/>
                <w:left w:val="nil"/>
                <w:bottom w:val="nil"/>
                <w:right w:val="nil"/>
                <w:between w:val="nil"/>
              </w:pBdr>
              <w:spacing w:line="276" w:lineRule="auto"/>
              <w:rPr>
                <w:rFonts w:eastAsia="Calibri"/>
              </w:rPr>
            </w:pPr>
          </w:p>
        </w:tc>
        <w:tc>
          <w:tcPr>
            <w:tcW w:w="1276" w:type="dxa"/>
          </w:tcPr>
          <w:p w14:paraId="681C00B3" w14:textId="4F0D00FA" w:rsidR="00096708" w:rsidRPr="00B22916" w:rsidRDefault="00096708" w:rsidP="009942CB">
            <w:pPr>
              <w:jc w:val="both"/>
              <w:rPr>
                <w:rFonts w:eastAsia="Calibri"/>
              </w:rPr>
            </w:pPr>
            <w:r w:rsidRPr="00B22916">
              <w:rPr>
                <w:rFonts w:eastAsia="Calibri"/>
              </w:rPr>
              <w:t>Sub-CPMK</w:t>
            </w:r>
            <w:r>
              <w:rPr>
                <w:rFonts w:eastAsia="Calibri"/>
              </w:rPr>
              <w:t>4</w:t>
            </w:r>
          </w:p>
        </w:tc>
        <w:tc>
          <w:tcPr>
            <w:tcW w:w="10081" w:type="dxa"/>
            <w:gridSpan w:val="13"/>
          </w:tcPr>
          <w:p w14:paraId="1553B9FB" w14:textId="54283615" w:rsidR="00096708" w:rsidRPr="00B22916" w:rsidRDefault="000D37EF" w:rsidP="009942CB">
            <w:pPr>
              <w:jc w:val="both"/>
              <w:rPr>
                <w:rFonts w:eastAsia="Calibri"/>
              </w:rPr>
            </w:pPr>
            <w:r w:rsidRPr="000D37EF">
              <w:rPr>
                <w:rFonts w:eastAsia="Calibri"/>
              </w:rPr>
              <w:t>Mahasiswa mampu merancang strategi manajemen dan tata kelola pelayanan penunjang medis secara efektif dan efisien.</w:t>
            </w:r>
          </w:p>
        </w:tc>
      </w:tr>
      <w:tr w:rsidR="000D37EF" w:rsidRPr="00B22916" w14:paraId="793CEA8B" w14:textId="77777777" w:rsidTr="00FB03EF">
        <w:tc>
          <w:tcPr>
            <w:tcW w:w="1549" w:type="dxa"/>
            <w:gridSpan w:val="2"/>
            <w:vMerge/>
          </w:tcPr>
          <w:p w14:paraId="2DC6ED4A" w14:textId="77777777" w:rsidR="000D37EF" w:rsidRPr="00B22916" w:rsidRDefault="000D37EF" w:rsidP="009942CB">
            <w:pPr>
              <w:widowControl w:val="0"/>
              <w:pBdr>
                <w:top w:val="nil"/>
                <w:left w:val="nil"/>
                <w:bottom w:val="nil"/>
                <w:right w:val="nil"/>
                <w:between w:val="nil"/>
              </w:pBdr>
              <w:spacing w:line="276" w:lineRule="auto"/>
              <w:rPr>
                <w:rFonts w:eastAsia="Calibri"/>
              </w:rPr>
            </w:pPr>
          </w:p>
        </w:tc>
        <w:tc>
          <w:tcPr>
            <w:tcW w:w="1276" w:type="dxa"/>
          </w:tcPr>
          <w:p w14:paraId="438A03F4" w14:textId="6A585DB4" w:rsidR="000D37EF" w:rsidRPr="00B22916" w:rsidRDefault="000D37EF" w:rsidP="009942CB">
            <w:pPr>
              <w:jc w:val="both"/>
              <w:rPr>
                <w:rFonts w:eastAsia="Calibri"/>
              </w:rPr>
            </w:pPr>
            <w:r w:rsidRPr="00B22916">
              <w:rPr>
                <w:rFonts w:eastAsia="Calibri"/>
              </w:rPr>
              <w:t>Sub-CPMK</w:t>
            </w:r>
            <w:r>
              <w:rPr>
                <w:rFonts w:eastAsia="Calibri"/>
              </w:rPr>
              <w:t>5</w:t>
            </w:r>
          </w:p>
        </w:tc>
        <w:tc>
          <w:tcPr>
            <w:tcW w:w="10081" w:type="dxa"/>
            <w:gridSpan w:val="13"/>
          </w:tcPr>
          <w:p w14:paraId="20C679D7" w14:textId="10830B40" w:rsidR="000D37EF" w:rsidRPr="000D37EF" w:rsidRDefault="000D37EF" w:rsidP="009942CB">
            <w:pPr>
              <w:jc w:val="both"/>
              <w:rPr>
                <w:rFonts w:eastAsia="Calibri"/>
              </w:rPr>
            </w:pPr>
            <w:r w:rsidRPr="000D37EF">
              <w:rPr>
                <w:rFonts w:eastAsia="Calibri"/>
              </w:rPr>
              <w:t>Mahasiswa mampu mengevaluasi mutu layanan, manajemen risiko, serta indikator kinerja pada unit penunjang medis di rumah sakit.</w:t>
            </w:r>
          </w:p>
        </w:tc>
      </w:tr>
      <w:tr w:rsidR="000D37EF" w:rsidRPr="00B22916" w14:paraId="6CEFE418" w14:textId="77777777" w:rsidTr="00FB03EF">
        <w:tc>
          <w:tcPr>
            <w:tcW w:w="1549" w:type="dxa"/>
            <w:gridSpan w:val="2"/>
            <w:vMerge/>
          </w:tcPr>
          <w:p w14:paraId="36A6EBB9" w14:textId="77777777" w:rsidR="000D37EF" w:rsidRPr="00B22916" w:rsidRDefault="000D37EF" w:rsidP="009942CB">
            <w:pPr>
              <w:widowControl w:val="0"/>
              <w:pBdr>
                <w:top w:val="nil"/>
                <w:left w:val="nil"/>
                <w:bottom w:val="nil"/>
                <w:right w:val="nil"/>
                <w:between w:val="nil"/>
              </w:pBdr>
              <w:spacing w:line="276" w:lineRule="auto"/>
              <w:rPr>
                <w:rFonts w:eastAsia="Calibri"/>
              </w:rPr>
            </w:pPr>
          </w:p>
        </w:tc>
        <w:tc>
          <w:tcPr>
            <w:tcW w:w="1276" w:type="dxa"/>
          </w:tcPr>
          <w:p w14:paraId="3CADD6C6" w14:textId="4CF6DD66" w:rsidR="000D37EF" w:rsidRPr="00B22916" w:rsidRDefault="000D37EF" w:rsidP="009942CB">
            <w:pPr>
              <w:jc w:val="both"/>
              <w:rPr>
                <w:rFonts w:eastAsia="Calibri"/>
              </w:rPr>
            </w:pPr>
            <w:r w:rsidRPr="00B22916">
              <w:rPr>
                <w:rFonts w:eastAsia="Calibri"/>
              </w:rPr>
              <w:t>Sub-CPMK</w:t>
            </w:r>
            <w:r>
              <w:rPr>
                <w:rFonts w:eastAsia="Calibri"/>
              </w:rPr>
              <w:t>6</w:t>
            </w:r>
          </w:p>
        </w:tc>
        <w:tc>
          <w:tcPr>
            <w:tcW w:w="10081" w:type="dxa"/>
            <w:gridSpan w:val="13"/>
          </w:tcPr>
          <w:p w14:paraId="7415371A" w14:textId="239222D9" w:rsidR="000D37EF" w:rsidRPr="000D37EF" w:rsidRDefault="000D37EF" w:rsidP="009942CB">
            <w:pPr>
              <w:jc w:val="both"/>
              <w:rPr>
                <w:rFonts w:eastAsia="Calibri"/>
              </w:rPr>
            </w:pPr>
            <w:r w:rsidRPr="000D37EF">
              <w:rPr>
                <w:rFonts w:eastAsia="Calibri"/>
              </w:rPr>
              <w:t>Mahasiswa mampu menunjukkan sikap profesional, tanggung jawab, integritas, serta keterampilan kerja sama dalam menyelesaikan tugas terkait manajemen penunjang medis.</w:t>
            </w:r>
          </w:p>
        </w:tc>
      </w:tr>
      <w:tr w:rsidR="00FB03EF" w:rsidRPr="00B22916" w14:paraId="732DA3EC" w14:textId="77777777" w:rsidTr="00FB03EF">
        <w:tc>
          <w:tcPr>
            <w:tcW w:w="1549" w:type="dxa"/>
            <w:gridSpan w:val="2"/>
            <w:vMerge/>
          </w:tcPr>
          <w:p w14:paraId="4D380016"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5650" w:type="dxa"/>
            <w:gridSpan w:val="6"/>
            <w:shd w:val="clear" w:color="auto" w:fill="BFBFBF"/>
          </w:tcPr>
          <w:p w14:paraId="786828C0" w14:textId="77777777" w:rsidR="00FB03EF" w:rsidRPr="00B22916" w:rsidRDefault="00FB03EF" w:rsidP="009942CB">
            <w:pPr>
              <w:jc w:val="both"/>
              <w:rPr>
                <w:rFonts w:eastAsia="Calibri"/>
                <w:b/>
                <w:lang w:val="sv-SE"/>
              </w:rPr>
            </w:pPr>
            <w:r w:rsidRPr="00B22916">
              <w:rPr>
                <w:rFonts w:eastAsia="Calibri"/>
                <w:b/>
                <w:lang w:val="sv-SE"/>
              </w:rPr>
              <w:t>Korelasi CPL terhadap Sub-CPMK</w:t>
            </w:r>
          </w:p>
        </w:tc>
        <w:tc>
          <w:tcPr>
            <w:tcW w:w="5707" w:type="dxa"/>
            <w:gridSpan w:val="8"/>
          </w:tcPr>
          <w:p w14:paraId="4EF04902" w14:textId="77777777" w:rsidR="00FB03EF" w:rsidRPr="00B22916" w:rsidRDefault="00FB03EF" w:rsidP="009942CB">
            <w:pPr>
              <w:jc w:val="both"/>
              <w:rPr>
                <w:rFonts w:eastAsia="Calibri"/>
                <w:lang w:val="sv-SE"/>
              </w:rPr>
            </w:pPr>
          </w:p>
        </w:tc>
      </w:tr>
      <w:tr w:rsidR="00FB03EF" w:rsidRPr="00B22916" w14:paraId="57779F1D" w14:textId="77777777" w:rsidTr="00FB03EF">
        <w:tc>
          <w:tcPr>
            <w:tcW w:w="1549" w:type="dxa"/>
            <w:gridSpan w:val="2"/>
          </w:tcPr>
          <w:p w14:paraId="38F6788A" w14:textId="77777777" w:rsidR="00FB03EF" w:rsidRPr="00B22916" w:rsidRDefault="00FB03EF" w:rsidP="009942CB">
            <w:pPr>
              <w:rPr>
                <w:rFonts w:eastAsia="Calibri"/>
                <w:b/>
                <w:lang w:val="sv-SE"/>
              </w:rPr>
            </w:pPr>
          </w:p>
        </w:tc>
        <w:tc>
          <w:tcPr>
            <w:tcW w:w="11357" w:type="dxa"/>
            <w:gridSpan w:val="14"/>
          </w:tcPr>
          <w:p w14:paraId="627B1DDF" w14:textId="77777777" w:rsidR="00FB03EF" w:rsidRPr="00B22916" w:rsidRDefault="00FB03EF" w:rsidP="009942CB">
            <w:pPr>
              <w:widowControl w:val="0"/>
              <w:pBdr>
                <w:top w:val="nil"/>
                <w:left w:val="nil"/>
                <w:bottom w:val="nil"/>
                <w:right w:val="nil"/>
                <w:between w:val="nil"/>
              </w:pBdr>
              <w:spacing w:line="276" w:lineRule="auto"/>
              <w:rPr>
                <w:rFonts w:eastAsia="Calibri"/>
                <w:b/>
                <w:lang w:val="sv-SE"/>
              </w:rPr>
            </w:pPr>
          </w:p>
          <w:tbl>
            <w:tblPr>
              <w:tblW w:w="1084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1851"/>
              <w:gridCol w:w="1302"/>
              <w:gridCol w:w="1852"/>
              <w:gridCol w:w="1141"/>
              <w:gridCol w:w="1852"/>
              <w:gridCol w:w="1392"/>
              <w:gridCol w:w="1453"/>
            </w:tblGrid>
            <w:tr w:rsidR="00FB03EF" w:rsidRPr="00B22916" w14:paraId="5ADEB58D" w14:textId="77777777" w:rsidTr="000D37EF">
              <w:tc>
                <w:tcPr>
                  <w:tcW w:w="1851" w:type="dxa"/>
                </w:tcPr>
                <w:p w14:paraId="2835E8C0" w14:textId="77777777" w:rsidR="00FB03EF" w:rsidRPr="00B22916" w:rsidRDefault="00FB03EF" w:rsidP="009942CB">
                  <w:pPr>
                    <w:jc w:val="both"/>
                    <w:rPr>
                      <w:lang w:val="sv-SE"/>
                    </w:rPr>
                  </w:pPr>
                </w:p>
              </w:tc>
              <w:tc>
                <w:tcPr>
                  <w:tcW w:w="1302" w:type="dxa"/>
                </w:tcPr>
                <w:p w14:paraId="372EE771" w14:textId="77777777" w:rsidR="00FB03EF" w:rsidRPr="00B22916" w:rsidRDefault="00FB03EF" w:rsidP="009942CB">
                  <w:pPr>
                    <w:jc w:val="both"/>
                    <w:rPr>
                      <w:b/>
                    </w:rPr>
                  </w:pPr>
                  <w:r w:rsidRPr="00B22916">
                    <w:rPr>
                      <w:b/>
                    </w:rPr>
                    <w:t>Sub-CPMK1</w:t>
                  </w:r>
                </w:p>
              </w:tc>
              <w:tc>
                <w:tcPr>
                  <w:tcW w:w="1852" w:type="dxa"/>
                </w:tcPr>
                <w:p w14:paraId="1D719DCA" w14:textId="77777777" w:rsidR="00FB03EF" w:rsidRPr="00B22916" w:rsidRDefault="00FB03EF" w:rsidP="009942CB">
                  <w:pPr>
                    <w:jc w:val="both"/>
                    <w:rPr>
                      <w:b/>
                    </w:rPr>
                  </w:pPr>
                  <w:r w:rsidRPr="00B22916">
                    <w:rPr>
                      <w:b/>
                    </w:rPr>
                    <w:t>Sub-CPMK2</w:t>
                  </w:r>
                </w:p>
              </w:tc>
              <w:tc>
                <w:tcPr>
                  <w:tcW w:w="1141" w:type="dxa"/>
                </w:tcPr>
                <w:p w14:paraId="2ABF09A7" w14:textId="77777777" w:rsidR="00FB03EF" w:rsidRPr="00B22916" w:rsidRDefault="00FB03EF" w:rsidP="009942CB">
                  <w:pPr>
                    <w:jc w:val="both"/>
                    <w:rPr>
                      <w:b/>
                    </w:rPr>
                  </w:pPr>
                  <w:r w:rsidRPr="00B22916">
                    <w:rPr>
                      <w:b/>
                    </w:rPr>
                    <w:t>Sub-CPMK3</w:t>
                  </w:r>
                </w:p>
              </w:tc>
              <w:tc>
                <w:tcPr>
                  <w:tcW w:w="1852" w:type="dxa"/>
                </w:tcPr>
                <w:p w14:paraId="7DE21924" w14:textId="77777777" w:rsidR="00FB03EF" w:rsidRPr="00B22916" w:rsidRDefault="00FB03EF" w:rsidP="009942CB">
                  <w:pPr>
                    <w:jc w:val="both"/>
                    <w:rPr>
                      <w:b/>
                    </w:rPr>
                  </w:pPr>
                  <w:r w:rsidRPr="00B22916">
                    <w:rPr>
                      <w:b/>
                    </w:rPr>
                    <w:t>Sub-CPMK4</w:t>
                  </w:r>
                </w:p>
              </w:tc>
              <w:tc>
                <w:tcPr>
                  <w:tcW w:w="1392" w:type="dxa"/>
                </w:tcPr>
                <w:p w14:paraId="65EB733C" w14:textId="77777777" w:rsidR="00FB03EF" w:rsidRPr="00B22916" w:rsidRDefault="00FB03EF" w:rsidP="009942CB">
                  <w:pPr>
                    <w:jc w:val="both"/>
                    <w:rPr>
                      <w:b/>
                    </w:rPr>
                  </w:pPr>
                  <w:r w:rsidRPr="00B22916">
                    <w:rPr>
                      <w:b/>
                    </w:rPr>
                    <w:t>Sub-CPMK5</w:t>
                  </w:r>
                </w:p>
              </w:tc>
              <w:tc>
                <w:tcPr>
                  <w:tcW w:w="1453" w:type="dxa"/>
                </w:tcPr>
                <w:p w14:paraId="14B0BA10" w14:textId="20DC9744" w:rsidR="00FB03EF" w:rsidRPr="000D37EF" w:rsidRDefault="000D37EF" w:rsidP="009942CB">
                  <w:pPr>
                    <w:jc w:val="both"/>
                    <w:rPr>
                      <w:b/>
                      <w:bCs/>
                    </w:rPr>
                  </w:pPr>
                  <w:r w:rsidRPr="000D37EF">
                    <w:rPr>
                      <w:b/>
                      <w:bCs/>
                    </w:rPr>
                    <w:t>Sub-CPMK6</w:t>
                  </w:r>
                </w:p>
              </w:tc>
            </w:tr>
            <w:tr w:rsidR="00FB03EF" w:rsidRPr="00B22916" w14:paraId="6F553206" w14:textId="77777777" w:rsidTr="000D37EF">
              <w:tc>
                <w:tcPr>
                  <w:tcW w:w="1851" w:type="dxa"/>
                </w:tcPr>
                <w:p w14:paraId="2CE7D5D7" w14:textId="14A24D56" w:rsidR="00FB03EF" w:rsidRPr="00B22916" w:rsidRDefault="00FB03EF" w:rsidP="009942CB">
                  <w:pPr>
                    <w:jc w:val="both"/>
                    <w:rPr>
                      <w:b/>
                    </w:rPr>
                  </w:pPr>
                  <w:r w:rsidRPr="00B22916">
                    <w:rPr>
                      <w:b/>
                    </w:rPr>
                    <w:t>CPL</w:t>
                  </w:r>
                  <w:r w:rsidR="000D37EF">
                    <w:rPr>
                      <w:b/>
                    </w:rPr>
                    <w:t>2</w:t>
                  </w:r>
                </w:p>
              </w:tc>
              <w:tc>
                <w:tcPr>
                  <w:tcW w:w="1302" w:type="dxa"/>
                </w:tcPr>
                <w:p w14:paraId="550356FF" w14:textId="77777777" w:rsidR="00FB03EF" w:rsidRPr="00B22916" w:rsidRDefault="00FB03EF" w:rsidP="000D37EF">
                  <w:pPr>
                    <w:pStyle w:val="ListParagraph"/>
                    <w:numPr>
                      <w:ilvl w:val="0"/>
                      <w:numId w:val="3"/>
                    </w:numPr>
                    <w:jc w:val="both"/>
                  </w:pPr>
                </w:p>
              </w:tc>
              <w:tc>
                <w:tcPr>
                  <w:tcW w:w="1852" w:type="dxa"/>
                </w:tcPr>
                <w:p w14:paraId="7C2D4FD2" w14:textId="77777777" w:rsidR="00FB03EF" w:rsidRPr="00B22916" w:rsidRDefault="00FB03EF" w:rsidP="000D37EF">
                  <w:pPr>
                    <w:pStyle w:val="ListParagraph"/>
                    <w:numPr>
                      <w:ilvl w:val="0"/>
                      <w:numId w:val="4"/>
                    </w:numPr>
                    <w:jc w:val="both"/>
                  </w:pPr>
                </w:p>
              </w:tc>
              <w:tc>
                <w:tcPr>
                  <w:tcW w:w="1141" w:type="dxa"/>
                </w:tcPr>
                <w:p w14:paraId="715C2DA9" w14:textId="77777777" w:rsidR="00FB03EF" w:rsidRPr="00B22916" w:rsidRDefault="00FB03EF" w:rsidP="000D37EF">
                  <w:pPr>
                    <w:pStyle w:val="ListParagraph"/>
                    <w:numPr>
                      <w:ilvl w:val="0"/>
                      <w:numId w:val="4"/>
                    </w:numPr>
                    <w:jc w:val="both"/>
                  </w:pPr>
                </w:p>
              </w:tc>
              <w:tc>
                <w:tcPr>
                  <w:tcW w:w="1852" w:type="dxa"/>
                </w:tcPr>
                <w:p w14:paraId="7850AEB1" w14:textId="77777777" w:rsidR="00FB03EF" w:rsidRPr="00B22916" w:rsidRDefault="00FB03EF" w:rsidP="000D37EF">
                  <w:pPr>
                    <w:pStyle w:val="ListParagraph"/>
                    <w:numPr>
                      <w:ilvl w:val="0"/>
                      <w:numId w:val="4"/>
                    </w:numPr>
                    <w:jc w:val="both"/>
                  </w:pPr>
                </w:p>
              </w:tc>
              <w:tc>
                <w:tcPr>
                  <w:tcW w:w="1392" w:type="dxa"/>
                </w:tcPr>
                <w:p w14:paraId="4A4AB7B5" w14:textId="77777777" w:rsidR="00FB03EF" w:rsidRPr="00B22916" w:rsidRDefault="00FB03EF" w:rsidP="009942CB">
                  <w:pPr>
                    <w:jc w:val="both"/>
                  </w:pPr>
                </w:p>
              </w:tc>
              <w:tc>
                <w:tcPr>
                  <w:tcW w:w="1453" w:type="dxa"/>
                </w:tcPr>
                <w:p w14:paraId="2F767AE3" w14:textId="77777777" w:rsidR="00FB03EF" w:rsidRPr="00B22916" w:rsidRDefault="00FB03EF" w:rsidP="009942CB">
                  <w:pPr>
                    <w:jc w:val="both"/>
                  </w:pPr>
                </w:p>
              </w:tc>
            </w:tr>
            <w:tr w:rsidR="00FB03EF" w:rsidRPr="00B22916" w14:paraId="3BEB5AFC" w14:textId="77777777" w:rsidTr="000D37EF">
              <w:tc>
                <w:tcPr>
                  <w:tcW w:w="1851" w:type="dxa"/>
                </w:tcPr>
                <w:p w14:paraId="326D0F09" w14:textId="3BE4F626" w:rsidR="00FB03EF" w:rsidRPr="00B22916" w:rsidRDefault="00FB03EF" w:rsidP="009942CB">
                  <w:pPr>
                    <w:jc w:val="both"/>
                    <w:rPr>
                      <w:b/>
                    </w:rPr>
                  </w:pPr>
                  <w:r w:rsidRPr="00B22916">
                    <w:rPr>
                      <w:b/>
                    </w:rPr>
                    <w:t>CPL</w:t>
                  </w:r>
                  <w:r w:rsidR="000D37EF">
                    <w:rPr>
                      <w:b/>
                    </w:rPr>
                    <w:t>4</w:t>
                  </w:r>
                </w:p>
              </w:tc>
              <w:tc>
                <w:tcPr>
                  <w:tcW w:w="1302" w:type="dxa"/>
                </w:tcPr>
                <w:p w14:paraId="1CE693AE" w14:textId="77777777" w:rsidR="00FB03EF" w:rsidRPr="00B22916" w:rsidRDefault="00FB03EF" w:rsidP="009942CB">
                  <w:pPr>
                    <w:jc w:val="both"/>
                  </w:pPr>
                </w:p>
              </w:tc>
              <w:tc>
                <w:tcPr>
                  <w:tcW w:w="1852" w:type="dxa"/>
                </w:tcPr>
                <w:p w14:paraId="54BC31A8" w14:textId="77777777" w:rsidR="00FB03EF" w:rsidRPr="00B22916" w:rsidRDefault="00FB03EF" w:rsidP="000D37EF">
                  <w:pPr>
                    <w:pStyle w:val="ListParagraph"/>
                    <w:numPr>
                      <w:ilvl w:val="0"/>
                      <w:numId w:val="4"/>
                    </w:numPr>
                    <w:jc w:val="both"/>
                  </w:pPr>
                </w:p>
              </w:tc>
              <w:tc>
                <w:tcPr>
                  <w:tcW w:w="1141" w:type="dxa"/>
                </w:tcPr>
                <w:p w14:paraId="52C9E3C1" w14:textId="77777777" w:rsidR="00FB03EF" w:rsidRPr="00B22916" w:rsidRDefault="00FB03EF" w:rsidP="009942CB">
                  <w:pPr>
                    <w:jc w:val="both"/>
                  </w:pPr>
                </w:p>
              </w:tc>
              <w:tc>
                <w:tcPr>
                  <w:tcW w:w="1852" w:type="dxa"/>
                </w:tcPr>
                <w:p w14:paraId="26334845" w14:textId="77777777" w:rsidR="00FB03EF" w:rsidRPr="00B22916" w:rsidRDefault="00FB03EF" w:rsidP="000D37EF">
                  <w:pPr>
                    <w:pStyle w:val="ListParagraph"/>
                    <w:numPr>
                      <w:ilvl w:val="0"/>
                      <w:numId w:val="4"/>
                    </w:numPr>
                    <w:jc w:val="both"/>
                  </w:pPr>
                </w:p>
              </w:tc>
              <w:tc>
                <w:tcPr>
                  <w:tcW w:w="1392" w:type="dxa"/>
                </w:tcPr>
                <w:p w14:paraId="18683AC9" w14:textId="77777777" w:rsidR="00FB03EF" w:rsidRPr="00B22916" w:rsidRDefault="00FB03EF" w:rsidP="000D37EF">
                  <w:pPr>
                    <w:pStyle w:val="ListParagraph"/>
                    <w:numPr>
                      <w:ilvl w:val="0"/>
                      <w:numId w:val="4"/>
                    </w:numPr>
                    <w:jc w:val="both"/>
                  </w:pPr>
                </w:p>
              </w:tc>
              <w:tc>
                <w:tcPr>
                  <w:tcW w:w="1453" w:type="dxa"/>
                </w:tcPr>
                <w:p w14:paraId="71A401F0" w14:textId="77777777" w:rsidR="00FB03EF" w:rsidRPr="00B22916" w:rsidRDefault="00FB03EF" w:rsidP="009942CB">
                  <w:pPr>
                    <w:jc w:val="both"/>
                  </w:pPr>
                </w:p>
              </w:tc>
            </w:tr>
            <w:tr w:rsidR="00FB03EF" w:rsidRPr="00B22916" w14:paraId="50A2B9D1" w14:textId="77777777" w:rsidTr="000D37EF">
              <w:tc>
                <w:tcPr>
                  <w:tcW w:w="1851" w:type="dxa"/>
                </w:tcPr>
                <w:p w14:paraId="4F0E46B2" w14:textId="4D799E82" w:rsidR="00FB03EF" w:rsidRPr="00B22916" w:rsidRDefault="00FB03EF" w:rsidP="009942CB">
                  <w:pPr>
                    <w:jc w:val="both"/>
                    <w:rPr>
                      <w:b/>
                    </w:rPr>
                  </w:pPr>
                  <w:r w:rsidRPr="00B22916">
                    <w:rPr>
                      <w:b/>
                    </w:rPr>
                    <w:t>CPL</w:t>
                  </w:r>
                  <w:r w:rsidR="000D37EF">
                    <w:rPr>
                      <w:b/>
                    </w:rPr>
                    <w:t>9</w:t>
                  </w:r>
                </w:p>
              </w:tc>
              <w:tc>
                <w:tcPr>
                  <w:tcW w:w="1302" w:type="dxa"/>
                </w:tcPr>
                <w:p w14:paraId="71BAE9A3" w14:textId="77777777" w:rsidR="00FB03EF" w:rsidRPr="00B22916" w:rsidRDefault="00FB03EF" w:rsidP="009942CB">
                  <w:pPr>
                    <w:jc w:val="both"/>
                  </w:pPr>
                </w:p>
              </w:tc>
              <w:tc>
                <w:tcPr>
                  <w:tcW w:w="1852" w:type="dxa"/>
                </w:tcPr>
                <w:p w14:paraId="2AA1FD4A" w14:textId="77777777" w:rsidR="00FB03EF" w:rsidRPr="00B22916" w:rsidRDefault="00FB03EF" w:rsidP="009942CB">
                  <w:pPr>
                    <w:jc w:val="both"/>
                  </w:pPr>
                </w:p>
              </w:tc>
              <w:tc>
                <w:tcPr>
                  <w:tcW w:w="1141" w:type="dxa"/>
                </w:tcPr>
                <w:p w14:paraId="237EC917" w14:textId="77777777" w:rsidR="00FB03EF" w:rsidRPr="00B22916" w:rsidRDefault="00FB03EF" w:rsidP="000D37EF">
                  <w:pPr>
                    <w:pStyle w:val="ListParagraph"/>
                    <w:numPr>
                      <w:ilvl w:val="0"/>
                      <w:numId w:val="4"/>
                    </w:numPr>
                    <w:jc w:val="both"/>
                  </w:pPr>
                </w:p>
              </w:tc>
              <w:tc>
                <w:tcPr>
                  <w:tcW w:w="1852" w:type="dxa"/>
                </w:tcPr>
                <w:p w14:paraId="51F53C97" w14:textId="77777777" w:rsidR="00FB03EF" w:rsidRPr="00B22916" w:rsidRDefault="00FB03EF" w:rsidP="009942CB">
                  <w:pPr>
                    <w:jc w:val="both"/>
                  </w:pPr>
                </w:p>
              </w:tc>
              <w:tc>
                <w:tcPr>
                  <w:tcW w:w="1392" w:type="dxa"/>
                </w:tcPr>
                <w:p w14:paraId="48224066" w14:textId="77777777" w:rsidR="00FB03EF" w:rsidRPr="00B22916" w:rsidRDefault="00FB03EF" w:rsidP="000D37EF">
                  <w:pPr>
                    <w:pStyle w:val="ListParagraph"/>
                    <w:numPr>
                      <w:ilvl w:val="0"/>
                      <w:numId w:val="4"/>
                    </w:numPr>
                    <w:jc w:val="both"/>
                  </w:pPr>
                </w:p>
              </w:tc>
              <w:tc>
                <w:tcPr>
                  <w:tcW w:w="1453" w:type="dxa"/>
                </w:tcPr>
                <w:p w14:paraId="650D7733" w14:textId="77777777" w:rsidR="00FB03EF" w:rsidRPr="00B22916" w:rsidRDefault="00FB03EF" w:rsidP="009942CB">
                  <w:pPr>
                    <w:jc w:val="both"/>
                  </w:pPr>
                </w:p>
              </w:tc>
            </w:tr>
            <w:tr w:rsidR="00FB03EF" w:rsidRPr="00B22916" w14:paraId="4F3FFA5A" w14:textId="77777777" w:rsidTr="000D37EF">
              <w:tc>
                <w:tcPr>
                  <w:tcW w:w="1851" w:type="dxa"/>
                </w:tcPr>
                <w:p w14:paraId="0DBF5C0C" w14:textId="748C34DF" w:rsidR="00FB03EF" w:rsidRPr="000D37EF" w:rsidRDefault="000D37EF" w:rsidP="009942CB">
                  <w:pPr>
                    <w:jc w:val="both"/>
                    <w:rPr>
                      <w:b/>
                      <w:bCs/>
                    </w:rPr>
                  </w:pPr>
                  <w:r w:rsidRPr="000D37EF">
                    <w:rPr>
                      <w:b/>
                      <w:bCs/>
                    </w:rPr>
                    <w:t>CPL10</w:t>
                  </w:r>
                </w:p>
              </w:tc>
              <w:tc>
                <w:tcPr>
                  <w:tcW w:w="1302" w:type="dxa"/>
                </w:tcPr>
                <w:p w14:paraId="013AF907" w14:textId="77777777" w:rsidR="00FB03EF" w:rsidRPr="00B22916" w:rsidRDefault="00FB03EF" w:rsidP="009942CB">
                  <w:pPr>
                    <w:jc w:val="both"/>
                  </w:pPr>
                </w:p>
              </w:tc>
              <w:tc>
                <w:tcPr>
                  <w:tcW w:w="1852" w:type="dxa"/>
                </w:tcPr>
                <w:p w14:paraId="4E702BA7" w14:textId="77777777" w:rsidR="00FB03EF" w:rsidRPr="00B22916" w:rsidRDefault="00FB03EF" w:rsidP="009942CB">
                  <w:pPr>
                    <w:jc w:val="both"/>
                  </w:pPr>
                </w:p>
              </w:tc>
              <w:tc>
                <w:tcPr>
                  <w:tcW w:w="1141" w:type="dxa"/>
                </w:tcPr>
                <w:p w14:paraId="404782A8" w14:textId="77777777" w:rsidR="00FB03EF" w:rsidRPr="00B22916" w:rsidRDefault="00FB03EF" w:rsidP="009942CB">
                  <w:pPr>
                    <w:jc w:val="both"/>
                  </w:pPr>
                </w:p>
              </w:tc>
              <w:tc>
                <w:tcPr>
                  <w:tcW w:w="1852" w:type="dxa"/>
                </w:tcPr>
                <w:p w14:paraId="126C35EF" w14:textId="77777777" w:rsidR="00FB03EF" w:rsidRPr="00B22916" w:rsidRDefault="00FB03EF" w:rsidP="009942CB">
                  <w:pPr>
                    <w:jc w:val="both"/>
                  </w:pPr>
                </w:p>
              </w:tc>
              <w:tc>
                <w:tcPr>
                  <w:tcW w:w="1392" w:type="dxa"/>
                </w:tcPr>
                <w:p w14:paraId="5C5DCF90" w14:textId="77777777" w:rsidR="00FB03EF" w:rsidRPr="00B22916" w:rsidRDefault="00FB03EF" w:rsidP="009942CB">
                  <w:pPr>
                    <w:jc w:val="both"/>
                  </w:pPr>
                </w:p>
              </w:tc>
              <w:tc>
                <w:tcPr>
                  <w:tcW w:w="1453" w:type="dxa"/>
                </w:tcPr>
                <w:p w14:paraId="15F0BAEE" w14:textId="77777777" w:rsidR="00FB03EF" w:rsidRPr="00B22916" w:rsidRDefault="00FB03EF" w:rsidP="000D37EF">
                  <w:pPr>
                    <w:pStyle w:val="ListParagraph"/>
                    <w:numPr>
                      <w:ilvl w:val="0"/>
                      <w:numId w:val="4"/>
                    </w:numPr>
                    <w:jc w:val="both"/>
                  </w:pPr>
                </w:p>
              </w:tc>
            </w:tr>
          </w:tbl>
          <w:p w14:paraId="647429E2" w14:textId="77777777" w:rsidR="00FB03EF" w:rsidRPr="00B22916" w:rsidRDefault="00FB03EF" w:rsidP="009942CB">
            <w:pPr>
              <w:jc w:val="both"/>
              <w:rPr>
                <w:rFonts w:eastAsia="Calibri"/>
              </w:rPr>
            </w:pPr>
          </w:p>
        </w:tc>
      </w:tr>
      <w:tr w:rsidR="00FB03EF" w:rsidRPr="00B22916" w14:paraId="0467AA31" w14:textId="77777777" w:rsidTr="00FB03EF">
        <w:trPr>
          <w:trHeight w:val="345"/>
        </w:trPr>
        <w:tc>
          <w:tcPr>
            <w:tcW w:w="1549" w:type="dxa"/>
            <w:gridSpan w:val="2"/>
          </w:tcPr>
          <w:p w14:paraId="231FF779" w14:textId="77777777" w:rsidR="00FB03EF" w:rsidRPr="00B22916" w:rsidRDefault="00FB03EF" w:rsidP="009942CB">
            <w:pPr>
              <w:rPr>
                <w:rFonts w:eastAsia="Calibri"/>
                <w:b/>
              </w:rPr>
            </w:pPr>
            <w:r w:rsidRPr="00B22916">
              <w:rPr>
                <w:rFonts w:eastAsia="Calibri"/>
                <w:b/>
              </w:rPr>
              <w:t>Deskripsi Singkat MK</w:t>
            </w:r>
          </w:p>
        </w:tc>
        <w:tc>
          <w:tcPr>
            <w:tcW w:w="11357" w:type="dxa"/>
            <w:gridSpan w:val="14"/>
          </w:tcPr>
          <w:p w14:paraId="1C65B1EE" w14:textId="6A44B089" w:rsidR="00FB03EF" w:rsidRPr="00B22916" w:rsidRDefault="000D37EF" w:rsidP="009942CB">
            <w:pPr>
              <w:rPr>
                <w:rFonts w:eastAsia="Calibri"/>
                <w:lang w:val="sv-SE"/>
              </w:rPr>
            </w:pPr>
            <w:r w:rsidRPr="000D37EF">
              <w:rPr>
                <w:rFonts w:eastAsia="Calibri"/>
              </w:rPr>
              <w:t>Mata kuliah ini membahas konsep, standar, dan praktik manajemen penunjang medis di rumah sakit yang meliputi radiologi, laboratorium, farmasi, gizi, rehabilitasi medik, rekam medis, dan unit diagnostik lainnya. Pembahasan difokuskan pada fungsi, peran, manajemen mutu, risiko, serta perencanaan dan evaluasi unit penunjang medis untuk mendukung pelayanan kesehatan yang efektif, efisien, dan berkesinambungan.</w:t>
            </w:r>
          </w:p>
        </w:tc>
      </w:tr>
      <w:tr w:rsidR="00FB03EF" w:rsidRPr="00B22916" w14:paraId="6C93F042" w14:textId="77777777" w:rsidTr="00FB03EF">
        <w:trPr>
          <w:trHeight w:val="345"/>
        </w:trPr>
        <w:tc>
          <w:tcPr>
            <w:tcW w:w="1549" w:type="dxa"/>
            <w:gridSpan w:val="2"/>
          </w:tcPr>
          <w:p w14:paraId="17F8CC28" w14:textId="77777777" w:rsidR="00FB03EF" w:rsidRPr="00B22916" w:rsidRDefault="00FB03EF" w:rsidP="009942CB">
            <w:pPr>
              <w:rPr>
                <w:rFonts w:eastAsia="Calibri"/>
                <w:b/>
              </w:rPr>
            </w:pPr>
            <w:r w:rsidRPr="00B22916">
              <w:rPr>
                <w:rFonts w:eastAsia="Calibri"/>
                <w:b/>
              </w:rPr>
              <w:t>Bahan Kajian: Materi Pembelajaran</w:t>
            </w:r>
          </w:p>
        </w:tc>
        <w:tc>
          <w:tcPr>
            <w:tcW w:w="11357" w:type="dxa"/>
            <w:gridSpan w:val="14"/>
          </w:tcPr>
          <w:p w14:paraId="1322A800" w14:textId="77777777" w:rsidR="000D37EF" w:rsidRDefault="000D37EF" w:rsidP="000D37EF">
            <w:pPr>
              <w:pStyle w:val="ListParagraph"/>
              <w:numPr>
                <w:ilvl w:val="0"/>
                <w:numId w:val="5"/>
              </w:numPr>
              <w:ind w:left="358"/>
              <w:rPr>
                <w:rFonts w:eastAsia="Calibri"/>
                <w:lang w:val="en-ID"/>
              </w:rPr>
            </w:pPr>
            <w:r w:rsidRPr="000D37EF">
              <w:rPr>
                <w:rFonts w:eastAsia="Calibri"/>
                <w:lang w:val="en-ID"/>
              </w:rPr>
              <w:t>Konsep manajemen rumah sakit dan pelayanan penunjang medis</w:t>
            </w:r>
          </w:p>
          <w:p w14:paraId="455B34A2" w14:textId="77777777" w:rsidR="000D37EF" w:rsidRDefault="000D37EF" w:rsidP="000D37EF">
            <w:pPr>
              <w:pStyle w:val="ListParagraph"/>
              <w:numPr>
                <w:ilvl w:val="0"/>
                <w:numId w:val="5"/>
              </w:numPr>
              <w:ind w:left="358"/>
              <w:rPr>
                <w:rFonts w:eastAsia="Calibri"/>
                <w:lang w:val="en-ID"/>
              </w:rPr>
            </w:pPr>
            <w:r w:rsidRPr="000D37EF">
              <w:rPr>
                <w:rFonts w:eastAsia="Calibri"/>
                <w:lang w:val="en-ID"/>
              </w:rPr>
              <w:t>Standar Pelayanan Minimal (SPM) rumah sakit</w:t>
            </w:r>
          </w:p>
          <w:p w14:paraId="5B16ED4C" w14:textId="77777777" w:rsidR="000D37EF" w:rsidRDefault="000D37EF" w:rsidP="000D37EF">
            <w:pPr>
              <w:pStyle w:val="ListParagraph"/>
              <w:numPr>
                <w:ilvl w:val="0"/>
                <w:numId w:val="5"/>
              </w:numPr>
              <w:ind w:left="358"/>
              <w:rPr>
                <w:rFonts w:eastAsia="Calibri"/>
                <w:lang w:val="en-ID"/>
              </w:rPr>
            </w:pPr>
            <w:r w:rsidRPr="000D37EF">
              <w:rPr>
                <w:rFonts w:eastAsia="Calibri"/>
                <w:lang w:val="en-ID"/>
              </w:rPr>
              <w:t>Manajemen unit radiologi</w:t>
            </w:r>
          </w:p>
          <w:p w14:paraId="10888F6E" w14:textId="77777777" w:rsidR="000D37EF" w:rsidRDefault="000D37EF" w:rsidP="000D37EF">
            <w:pPr>
              <w:pStyle w:val="ListParagraph"/>
              <w:numPr>
                <w:ilvl w:val="0"/>
                <w:numId w:val="5"/>
              </w:numPr>
              <w:ind w:left="358"/>
              <w:rPr>
                <w:rFonts w:eastAsia="Calibri"/>
                <w:lang w:val="en-ID"/>
              </w:rPr>
            </w:pPr>
            <w:r w:rsidRPr="000D37EF">
              <w:rPr>
                <w:rFonts w:eastAsia="Calibri"/>
                <w:lang w:val="en-ID"/>
              </w:rPr>
              <w:t>Manajemen laboratorium</w:t>
            </w:r>
          </w:p>
          <w:p w14:paraId="1C552C0E" w14:textId="77777777" w:rsidR="000D37EF" w:rsidRDefault="000D37EF" w:rsidP="000D37EF">
            <w:pPr>
              <w:pStyle w:val="ListParagraph"/>
              <w:numPr>
                <w:ilvl w:val="0"/>
                <w:numId w:val="5"/>
              </w:numPr>
              <w:ind w:left="358"/>
              <w:rPr>
                <w:rFonts w:eastAsia="Calibri"/>
                <w:lang w:val="en-ID"/>
              </w:rPr>
            </w:pPr>
            <w:r w:rsidRPr="000D37EF">
              <w:rPr>
                <w:rFonts w:eastAsia="Calibri"/>
                <w:lang w:val="en-ID"/>
              </w:rPr>
              <w:t>Manajemen pelayanan farmasi dan gizi</w:t>
            </w:r>
          </w:p>
          <w:p w14:paraId="7BF21455" w14:textId="77777777" w:rsidR="000D37EF" w:rsidRDefault="000D37EF" w:rsidP="000D37EF">
            <w:pPr>
              <w:pStyle w:val="ListParagraph"/>
              <w:numPr>
                <w:ilvl w:val="0"/>
                <w:numId w:val="5"/>
              </w:numPr>
              <w:ind w:left="358"/>
              <w:rPr>
                <w:rFonts w:eastAsia="Calibri"/>
                <w:lang w:val="en-ID"/>
              </w:rPr>
            </w:pPr>
            <w:r w:rsidRPr="000D37EF">
              <w:rPr>
                <w:rFonts w:eastAsia="Calibri"/>
                <w:lang w:val="en-ID"/>
              </w:rPr>
              <w:t>Manajemen rehabilitasi medi</w:t>
            </w:r>
            <w:r>
              <w:rPr>
                <w:rFonts w:eastAsia="Calibri"/>
                <w:lang w:val="en-ID"/>
              </w:rPr>
              <w:t>k</w:t>
            </w:r>
          </w:p>
          <w:p w14:paraId="3BBB669E" w14:textId="3EBC0C7D" w:rsidR="000D37EF" w:rsidRDefault="000D37EF" w:rsidP="000D37EF">
            <w:pPr>
              <w:pStyle w:val="ListParagraph"/>
              <w:numPr>
                <w:ilvl w:val="0"/>
                <w:numId w:val="5"/>
              </w:numPr>
              <w:ind w:left="358"/>
              <w:rPr>
                <w:rFonts w:eastAsia="Calibri"/>
                <w:lang w:val="en-ID"/>
              </w:rPr>
            </w:pPr>
            <w:r w:rsidRPr="000D37EF">
              <w:rPr>
                <w:rFonts w:eastAsia="Calibri"/>
                <w:lang w:val="en-ID"/>
              </w:rPr>
              <w:t xml:space="preserve">Manajemen rekam medis dan informasi </w:t>
            </w:r>
            <w:r>
              <w:rPr>
                <w:rFonts w:eastAsia="Calibri"/>
                <w:lang w:val="en-ID"/>
              </w:rPr>
              <w:t>Kesehatan</w:t>
            </w:r>
          </w:p>
          <w:p w14:paraId="3CA9FC7D" w14:textId="77777777" w:rsidR="000D37EF" w:rsidRDefault="000D37EF" w:rsidP="000D37EF">
            <w:pPr>
              <w:pStyle w:val="ListParagraph"/>
              <w:numPr>
                <w:ilvl w:val="0"/>
                <w:numId w:val="5"/>
              </w:numPr>
              <w:ind w:left="358"/>
              <w:rPr>
                <w:rFonts w:eastAsia="Calibri"/>
                <w:lang w:val="en-ID"/>
              </w:rPr>
            </w:pPr>
            <w:r w:rsidRPr="000D37EF">
              <w:rPr>
                <w:rFonts w:eastAsia="Calibri"/>
                <w:lang w:val="en-ID"/>
              </w:rPr>
              <w:t>Manajemen mutu dan risiko di unit penunjang medis</w:t>
            </w:r>
          </w:p>
          <w:p w14:paraId="64AEB367" w14:textId="77777777" w:rsidR="000D37EF" w:rsidRDefault="000D37EF" w:rsidP="000D37EF">
            <w:pPr>
              <w:pStyle w:val="ListParagraph"/>
              <w:numPr>
                <w:ilvl w:val="0"/>
                <w:numId w:val="5"/>
              </w:numPr>
              <w:ind w:left="358"/>
              <w:rPr>
                <w:rFonts w:eastAsia="Calibri"/>
                <w:lang w:val="en-ID"/>
              </w:rPr>
            </w:pPr>
            <w:r w:rsidRPr="000D37EF">
              <w:rPr>
                <w:rFonts w:eastAsia="Calibri"/>
                <w:lang w:val="en-ID"/>
              </w:rPr>
              <w:t>Indikator kinerja unit penunjang medis</w:t>
            </w:r>
          </w:p>
          <w:p w14:paraId="3EBCD068" w14:textId="0B0F79A2" w:rsidR="00FB03EF" w:rsidRPr="000D37EF" w:rsidRDefault="000D37EF" w:rsidP="009942CB">
            <w:pPr>
              <w:pStyle w:val="ListParagraph"/>
              <w:numPr>
                <w:ilvl w:val="0"/>
                <w:numId w:val="5"/>
              </w:numPr>
              <w:ind w:left="358"/>
              <w:rPr>
                <w:rFonts w:eastAsia="Calibri"/>
                <w:lang w:val="en-ID"/>
              </w:rPr>
            </w:pPr>
            <w:r w:rsidRPr="000D37EF">
              <w:rPr>
                <w:rFonts w:eastAsia="Calibri"/>
                <w:lang w:val="en-ID"/>
              </w:rPr>
              <w:t>Regulasi, kebijakan, dan akreditasi terkait penunjang medis</w:t>
            </w:r>
          </w:p>
        </w:tc>
      </w:tr>
      <w:tr w:rsidR="00FB03EF" w:rsidRPr="00B22916" w14:paraId="1BDB02C2" w14:textId="77777777" w:rsidTr="00FB03EF">
        <w:tc>
          <w:tcPr>
            <w:tcW w:w="1549" w:type="dxa"/>
            <w:gridSpan w:val="2"/>
            <w:vMerge w:val="restart"/>
          </w:tcPr>
          <w:p w14:paraId="027502F3" w14:textId="77777777" w:rsidR="00FB03EF" w:rsidRPr="00B22916" w:rsidRDefault="00FB03EF" w:rsidP="009942CB">
            <w:pPr>
              <w:rPr>
                <w:rFonts w:eastAsia="Calibri"/>
                <w:b/>
              </w:rPr>
            </w:pPr>
            <w:r w:rsidRPr="00B22916">
              <w:rPr>
                <w:rFonts w:eastAsia="Calibri"/>
                <w:b/>
              </w:rPr>
              <w:t>Pustaka</w:t>
            </w:r>
          </w:p>
        </w:tc>
        <w:tc>
          <w:tcPr>
            <w:tcW w:w="2374" w:type="dxa"/>
            <w:gridSpan w:val="2"/>
            <w:tcBorders>
              <w:bottom w:val="single" w:sz="8" w:space="0" w:color="000000"/>
            </w:tcBorders>
            <w:shd w:val="clear" w:color="auto" w:fill="E7E6E6"/>
          </w:tcPr>
          <w:p w14:paraId="5DFED833" w14:textId="77777777" w:rsidR="00FB03EF" w:rsidRPr="00B22916" w:rsidRDefault="00FB03EF" w:rsidP="009942CB">
            <w:pPr>
              <w:ind w:left="26"/>
              <w:rPr>
                <w:rFonts w:eastAsia="Calibri"/>
                <w:b/>
              </w:rPr>
            </w:pPr>
            <w:r w:rsidRPr="00B22916">
              <w:rPr>
                <w:rFonts w:eastAsia="Calibri"/>
                <w:b/>
              </w:rPr>
              <w:t>Utama:</w:t>
            </w:r>
          </w:p>
        </w:tc>
        <w:tc>
          <w:tcPr>
            <w:tcW w:w="8983" w:type="dxa"/>
            <w:gridSpan w:val="12"/>
            <w:tcBorders>
              <w:bottom w:val="single" w:sz="4" w:space="0" w:color="000000"/>
            </w:tcBorders>
          </w:tcPr>
          <w:p w14:paraId="14B91804" w14:textId="77777777" w:rsidR="00FB03EF" w:rsidRPr="00B22916" w:rsidRDefault="00FB03EF" w:rsidP="009942CB">
            <w:pPr>
              <w:ind w:left="26"/>
              <w:rPr>
                <w:rFonts w:eastAsia="Calibri"/>
                <w:b/>
              </w:rPr>
            </w:pPr>
          </w:p>
        </w:tc>
      </w:tr>
      <w:tr w:rsidR="00FB03EF" w:rsidRPr="00B22916" w14:paraId="55D32E5E" w14:textId="77777777" w:rsidTr="00FB03EF">
        <w:tc>
          <w:tcPr>
            <w:tcW w:w="1549" w:type="dxa"/>
            <w:gridSpan w:val="2"/>
            <w:vMerge/>
          </w:tcPr>
          <w:p w14:paraId="3C0593E2" w14:textId="77777777" w:rsidR="00FB03EF" w:rsidRPr="00B22916" w:rsidRDefault="00FB03EF" w:rsidP="009942CB">
            <w:pPr>
              <w:widowControl w:val="0"/>
              <w:pBdr>
                <w:top w:val="nil"/>
                <w:left w:val="nil"/>
                <w:bottom w:val="nil"/>
                <w:right w:val="nil"/>
                <w:between w:val="nil"/>
              </w:pBdr>
              <w:spacing w:line="276" w:lineRule="auto"/>
              <w:rPr>
                <w:rFonts w:eastAsia="Calibri"/>
                <w:b/>
              </w:rPr>
            </w:pPr>
          </w:p>
        </w:tc>
        <w:tc>
          <w:tcPr>
            <w:tcW w:w="11357" w:type="dxa"/>
            <w:gridSpan w:val="14"/>
          </w:tcPr>
          <w:p w14:paraId="3D0722EA" w14:textId="2423F7E8" w:rsidR="00FB03EF" w:rsidRPr="00B22916" w:rsidRDefault="008302C5" w:rsidP="009942CB">
            <w:pPr>
              <w:rPr>
                <w:rFonts w:eastAsia="Calibri"/>
                <w:color w:val="000000"/>
                <w:lang w:val="sv-SE"/>
              </w:rPr>
            </w:pPr>
            <w:r w:rsidRPr="008302C5">
              <w:rPr>
                <w:rFonts w:eastAsia="Calibri"/>
                <w:color w:val="000000"/>
              </w:rPr>
              <w:t xml:space="preserve">Wijaya, I. E. (2023). </w:t>
            </w:r>
            <w:r w:rsidRPr="008302C5">
              <w:rPr>
                <w:rFonts w:eastAsia="Calibri"/>
                <w:i/>
                <w:iCs/>
                <w:color w:val="000000"/>
              </w:rPr>
              <w:t>Manajemen penunjang medis</w:t>
            </w:r>
            <w:r w:rsidRPr="008302C5">
              <w:rPr>
                <w:rFonts w:eastAsia="Calibri"/>
                <w:color w:val="000000"/>
              </w:rPr>
              <w:t>. Bandung: CV Pustaka Setia.</w:t>
            </w:r>
          </w:p>
        </w:tc>
      </w:tr>
      <w:tr w:rsidR="00FB03EF" w:rsidRPr="00B22916" w14:paraId="4DA67029" w14:textId="77777777" w:rsidTr="00FB03EF">
        <w:tc>
          <w:tcPr>
            <w:tcW w:w="1549" w:type="dxa"/>
            <w:gridSpan w:val="2"/>
            <w:vMerge/>
          </w:tcPr>
          <w:p w14:paraId="21A6B14E" w14:textId="77777777" w:rsidR="00FB03EF" w:rsidRPr="00B22916" w:rsidRDefault="00FB03EF" w:rsidP="009942CB">
            <w:pPr>
              <w:widowControl w:val="0"/>
              <w:pBdr>
                <w:top w:val="nil"/>
                <w:left w:val="nil"/>
                <w:bottom w:val="nil"/>
                <w:right w:val="nil"/>
                <w:between w:val="nil"/>
              </w:pBdr>
              <w:spacing w:line="276" w:lineRule="auto"/>
              <w:rPr>
                <w:rFonts w:eastAsia="Calibri"/>
                <w:color w:val="000000"/>
                <w:lang w:val="sv-SE"/>
              </w:rPr>
            </w:pPr>
          </w:p>
        </w:tc>
        <w:tc>
          <w:tcPr>
            <w:tcW w:w="2374" w:type="dxa"/>
            <w:gridSpan w:val="2"/>
            <w:tcBorders>
              <w:top w:val="single" w:sz="8" w:space="0" w:color="000000"/>
            </w:tcBorders>
            <w:shd w:val="clear" w:color="auto" w:fill="E7E6E6"/>
          </w:tcPr>
          <w:p w14:paraId="12ECB90F" w14:textId="77777777" w:rsidR="00FB03EF" w:rsidRPr="00B22916" w:rsidRDefault="00FB03EF" w:rsidP="009942CB">
            <w:pPr>
              <w:rPr>
                <w:rFonts w:eastAsia="Calibri"/>
              </w:rPr>
            </w:pPr>
            <w:r w:rsidRPr="00B22916">
              <w:rPr>
                <w:rFonts w:eastAsia="Calibri"/>
                <w:b/>
                <w:color w:val="000000"/>
              </w:rPr>
              <w:t>Pendukung:</w:t>
            </w:r>
          </w:p>
        </w:tc>
        <w:tc>
          <w:tcPr>
            <w:tcW w:w="8983" w:type="dxa"/>
            <w:gridSpan w:val="12"/>
            <w:tcBorders>
              <w:top w:val="single" w:sz="8" w:space="0" w:color="FFFFFF"/>
            </w:tcBorders>
          </w:tcPr>
          <w:p w14:paraId="1E841F03" w14:textId="77777777" w:rsidR="00FB03EF" w:rsidRPr="00B22916" w:rsidRDefault="00FB03EF" w:rsidP="009942CB">
            <w:pPr>
              <w:rPr>
                <w:rFonts w:eastAsia="Calibri"/>
              </w:rPr>
            </w:pPr>
          </w:p>
        </w:tc>
      </w:tr>
      <w:tr w:rsidR="00FB03EF" w:rsidRPr="00B22916" w14:paraId="4DA52546" w14:textId="77777777" w:rsidTr="00FB03EF">
        <w:trPr>
          <w:trHeight w:val="377"/>
        </w:trPr>
        <w:tc>
          <w:tcPr>
            <w:tcW w:w="1549" w:type="dxa"/>
            <w:gridSpan w:val="2"/>
            <w:vMerge/>
          </w:tcPr>
          <w:p w14:paraId="0529A5F9"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1357" w:type="dxa"/>
            <w:gridSpan w:val="14"/>
          </w:tcPr>
          <w:p w14:paraId="29D0E31A" w14:textId="1778E652" w:rsidR="00FB03EF" w:rsidRPr="00B22916" w:rsidRDefault="00FB03EF" w:rsidP="009942CB">
            <w:pPr>
              <w:tabs>
                <w:tab w:val="left" w:pos="0"/>
              </w:tabs>
              <w:rPr>
                <w:rFonts w:eastAsia="Calibri"/>
                <w:lang w:val="sv-SE"/>
              </w:rPr>
            </w:pPr>
          </w:p>
        </w:tc>
      </w:tr>
      <w:tr w:rsidR="00FB03EF" w:rsidRPr="00B22916" w14:paraId="2A503500" w14:textId="77777777" w:rsidTr="00FB03EF">
        <w:tc>
          <w:tcPr>
            <w:tcW w:w="1549" w:type="dxa"/>
            <w:gridSpan w:val="2"/>
          </w:tcPr>
          <w:p w14:paraId="5393DD8C" w14:textId="77777777" w:rsidR="00FB03EF" w:rsidRPr="00B22916" w:rsidRDefault="00FB03EF" w:rsidP="009942CB">
            <w:pPr>
              <w:rPr>
                <w:rFonts w:eastAsia="Calibri"/>
                <w:b/>
              </w:rPr>
            </w:pPr>
            <w:r w:rsidRPr="00B22916">
              <w:rPr>
                <w:rFonts w:eastAsia="Calibri"/>
                <w:b/>
              </w:rPr>
              <w:t>Dosen Pengampu</w:t>
            </w:r>
          </w:p>
        </w:tc>
        <w:tc>
          <w:tcPr>
            <w:tcW w:w="11357" w:type="dxa"/>
            <w:gridSpan w:val="14"/>
          </w:tcPr>
          <w:p w14:paraId="6AA72C02" w14:textId="3A39CFA7" w:rsidR="00FB03EF" w:rsidRPr="00B22916" w:rsidRDefault="00B2339A" w:rsidP="009942CB">
            <w:pPr>
              <w:rPr>
                <w:rFonts w:eastAsia="Calibri"/>
                <w:lang w:val="sv-SE"/>
              </w:rPr>
            </w:pPr>
            <w:r>
              <w:rPr>
                <w:rFonts w:eastAsia="Calibri"/>
                <w:lang w:val="sv-SE"/>
              </w:rPr>
              <w:t>Desi Novitasari, S.Tr.Keb., S.KM., M.Kes.</w:t>
            </w:r>
          </w:p>
        </w:tc>
      </w:tr>
      <w:tr w:rsidR="00FB03EF" w:rsidRPr="00B22916" w14:paraId="39974250" w14:textId="77777777" w:rsidTr="00FB03EF">
        <w:tc>
          <w:tcPr>
            <w:tcW w:w="1549" w:type="dxa"/>
            <w:gridSpan w:val="2"/>
          </w:tcPr>
          <w:p w14:paraId="620E0688" w14:textId="77777777" w:rsidR="00FB03EF" w:rsidRPr="00B22916" w:rsidRDefault="00FB03EF" w:rsidP="009942CB">
            <w:pPr>
              <w:rPr>
                <w:rFonts w:eastAsia="Calibri"/>
                <w:b/>
              </w:rPr>
            </w:pPr>
            <w:r w:rsidRPr="00B22916">
              <w:rPr>
                <w:rFonts w:eastAsia="Calibri"/>
                <w:b/>
              </w:rPr>
              <w:t>Modalitas dan Matakuliah prasyarat</w:t>
            </w:r>
          </w:p>
        </w:tc>
        <w:tc>
          <w:tcPr>
            <w:tcW w:w="11357" w:type="dxa"/>
            <w:gridSpan w:val="14"/>
          </w:tcPr>
          <w:p w14:paraId="2E08F412" w14:textId="77777777" w:rsidR="008302C5" w:rsidRPr="008302C5" w:rsidRDefault="008302C5" w:rsidP="008302C5">
            <w:pPr>
              <w:rPr>
                <w:rFonts w:eastAsia="Calibri"/>
                <w:lang w:val="en-ID"/>
              </w:rPr>
            </w:pPr>
            <w:r w:rsidRPr="008302C5">
              <w:rPr>
                <w:rFonts w:eastAsia="Calibri"/>
                <w:b/>
                <w:bCs/>
                <w:lang w:val="en-ID"/>
              </w:rPr>
              <w:t>Modalitas Pembelajaran</w:t>
            </w:r>
          </w:p>
          <w:p w14:paraId="28882FB5" w14:textId="77777777" w:rsidR="008302C5" w:rsidRPr="008302C5" w:rsidRDefault="008302C5" w:rsidP="008302C5">
            <w:pPr>
              <w:numPr>
                <w:ilvl w:val="0"/>
                <w:numId w:val="7"/>
              </w:numPr>
              <w:rPr>
                <w:rFonts w:eastAsia="Calibri"/>
                <w:lang w:val="en-ID"/>
              </w:rPr>
            </w:pPr>
            <w:r w:rsidRPr="008302C5">
              <w:rPr>
                <w:rFonts w:eastAsia="Calibri"/>
                <w:lang w:val="en-ID"/>
              </w:rPr>
              <w:t>Ceramah interaktif</w:t>
            </w:r>
          </w:p>
          <w:p w14:paraId="0B9AEC14" w14:textId="77777777" w:rsidR="008302C5" w:rsidRPr="008302C5" w:rsidRDefault="008302C5" w:rsidP="008302C5">
            <w:pPr>
              <w:numPr>
                <w:ilvl w:val="0"/>
                <w:numId w:val="7"/>
              </w:numPr>
              <w:rPr>
                <w:rFonts w:eastAsia="Calibri"/>
                <w:lang w:val="en-ID"/>
              </w:rPr>
            </w:pPr>
            <w:r w:rsidRPr="008302C5">
              <w:rPr>
                <w:rFonts w:eastAsia="Calibri"/>
                <w:lang w:val="en-ID"/>
              </w:rPr>
              <w:t>Diskusi kelompok</w:t>
            </w:r>
          </w:p>
          <w:p w14:paraId="515F6D04" w14:textId="77777777" w:rsidR="008302C5" w:rsidRPr="008302C5" w:rsidRDefault="008302C5" w:rsidP="008302C5">
            <w:pPr>
              <w:numPr>
                <w:ilvl w:val="0"/>
                <w:numId w:val="7"/>
              </w:numPr>
              <w:rPr>
                <w:rFonts w:eastAsia="Calibri"/>
                <w:lang w:val="en-ID"/>
              </w:rPr>
            </w:pPr>
            <w:r w:rsidRPr="008302C5">
              <w:rPr>
                <w:rFonts w:eastAsia="Calibri"/>
                <w:lang w:val="en-ID"/>
              </w:rPr>
              <w:t>Studi kasus / PBL</w:t>
            </w:r>
          </w:p>
          <w:p w14:paraId="54E623AB" w14:textId="77777777" w:rsidR="008302C5" w:rsidRPr="008302C5" w:rsidRDefault="008302C5" w:rsidP="008302C5">
            <w:pPr>
              <w:numPr>
                <w:ilvl w:val="0"/>
                <w:numId w:val="7"/>
              </w:numPr>
              <w:rPr>
                <w:rFonts w:eastAsia="Calibri"/>
                <w:lang w:val="en-ID"/>
              </w:rPr>
            </w:pPr>
            <w:r w:rsidRPr="008302C5">
              <w:rPr>
                <w:rFonts w:eastAsia="Calibri"/>
                <w:lang w:val="en-ID"/>
              </w:rPr>
              <w:t>Project based learning</w:t>
            </w:r>
          </w:p>
          <w:p w14:paraId="1BF34292" w14:textId="77777777" w:rsidR="008302C5" w:rsidRPr="008302C5" w:rsidRDefault="008302C5" w:rsidP="008302C5">
            <w:pPr>
              <w:numPr>
                <w:ilvl w:val="0"/>
                <w:numId w:val="7"/>
              </w:numPr>
              <w:rPr>
                <w:rFonts w:eastAsia="Calibri"/>
                <w:lang w:val="en-ID"/>
              </w:rPr>
            </w:pPr>
            <w:r w:rsidRPr="008302C5">
              <w:rPr>
                <w:rFonts w:eastAsia="Calibri"/>
                <w:lang w:val="en-ID"/>
              </w:rPr>
              <w:t>Pembelajaran daring melalui LMS</w:t>
            </w:r>
          </w:p>
          <w:p w14:paraId="5E4DA0A5" w14:textId="77777777" w:rsidR="008302C5" w:rsidRPr="008302C5" w:rsidRDefault="008302C5" w:rsidP="008302C5">
            <w:pPr>
              <w:rPr>
                <w:rFonts w:eastAsia="Calibri"/>
                <w:lang w:val="en-ID"/>
              </w:rPr>
            </w:pPr>
            <w:r w:rsidRPr="008302C5">
              <w:rPr>
                <w:rFonts w:eastAsia="Calibri"/>
                <w:b/>
                <w:bCs/>
                <w:lang w:val="en-ID"/>
              </w:rPr>
              <w:t>Mata Kuliah Prasyarat</w:t>
            </w:r>
          </w:p>
          <w:p w14:paraId="6318D054" w14:textId="77777777" w:rsidR="008302C5" w:rsidRPr="008302C5" w:rsidRDefault="008302C5" w:rsidP="008302C5">
            <w:pPr>
              <w:numPr>
                <w:ilvl w:val="0"/>
                <w:numId w:val="8"/>
              </w:numPr>
              <w:rPr>
                <w:rFonts w:eastAsia="Calibri"/>
                <w:lang w:val="en-ID"/>
              </w:rPr>
            </w:pPr>
            <w:r w:rsidRPr="008302C5">
              <w:rPr>
                <w:rFonts w:eastAsia="Calibri"/>
                <w:lang w:val="en-ID"/>
              </w:rPr>
              <w:t>Pengantar Manajemen Rumah Sakit</w:t>
            </w:r>
          </w:p>
          <w:p w14:paraId="49FD000E" w14:textId="77777777" w:rsidR="008302C5" w:rsidRPr="008302C5" w:rsidRDefault="008302C5" w:rsidP="008302C5">
            <w:pPr>
              <w:numPr>
                <w:ilvl w:val="0"/>
                <w:numId w:val="8"/>
              </w:numPr>
              <w:rPr>
                <w:rFonts w:eastAsia="Calibri"/>
                <w:lang w:val="en-ID"/>
              </w:rPr>
            </w:pPr>
            <w:r w:rsidRPr="008302C5">
              <w:rPr>
                <w:rFonts w:eastAsia="Calibri"/>
                <w:lang w:val="en-ID"/>
              </w:rPr>
              <w:lastRenderedPageBreak/>
              <w:t>Organisasi &amp; Tata Kelola Rumah Sakit</w:t>
            </w:r>
          </w:p>
          <w:p w14:paraId="4F1D7ED3" w14:textId="6AE3B29A" w:rsidR="00FB03EF" w:rsidRPr="008302C5" w:rsidRDefault="008302C5" w:rsidP="009942CB">
            <w:pPr>
              <w:numPr>
                <w:ilvl w:val="0"/>
                <w:numId w:val="8"/>
              </w:numPr>
              <w:rPr>
                <w:rFonts w:eastAsia="Calibri"/>
                <w:lang w:val="en-ID"/>
              </w:rPr>
            </w:pPr>
            <w:r w:rsidRPr="008302C5">
              <w:rPr>
                <w:rFonts w:eastAsia="Calibri"/>
                <w:lang w:val="en-ID"/>
              </w:rPr>
              <w:t>Dasar Administrasi Kesehatan</w:t>
            </w:r>
          </w:p>
        </w:tc>
      </w:tr>
      <w:tr w:rsidR="00FB03EF" w:rsidRPr="00B22916" w14:paraId="013D7BFE" w14:textId="77777777" w:rsidTr="00FB03EF">
        <w:trPr>
          <w:trHeight w:val="839"/>
        </w:trPr>
        <w:tc>
          <w:tcPr>
            <w:tcW w:w="732" w:type="dxa"/>
            <w:vMerge w:val="restart"/>
            <w:shd w:val="clear" w:color="auto" w:fill="E7E6E6"/>
            <w:vAlign w:val="center"/>
          </w:tcPr>
          <w:p w14:paraId="7AD7D2D9" w14:textId="77777777" w:rsidR="00FB03EF" w:rsidRPr="00B22916" w:rsidRDefault="00FB03EF" w:rsidP="009942CB">
            <w:pPr>
              <w:ind w:left="-90" w:right="-108"/>
              <w:jc w:val="center"/>
              <w:rPr>
                <w:rFonts w:eastAsia="Calibri"/>
                <w:b/>
              </w:rPr>
            </w:pPr>
            <w:bookmarkStart w:id="1" w:name="_Hlk209425391"/>
            <w:r w:rsidRPr="00B22916">
              <w:rPr>
                <w:rFonts w:eastAsia="Calibri"/>
                <w:b/>
              </w:rPr>
              <w:lastRenderedPageBreak/>
              <w:t>Mg Ke-</w:t>
            </w:r>
          </w:p>
        </w:tc>
        <w:tc>
          <w:tcPr>
            <w:tcW w:w="2093" w:type="dxa"/>
            <w:gridSpan w:val="2"/>
            <w:vMerge w:val="restart"/>
            <w:shd w:val="clear" w:color="auto" w:fill="E7E6E6"/>
            <w:vAlign w:val="center"/>
          </w:tcPr>
          <w:p w14:paraId="44C0BC3A" w14:textId="77777777" w:rsidR="00FB03EF" w:rsidRPr="00B22916" w:rsidRDefault="00FB03EF" w:rsidP="009942CB">
            <w:pPr>
              <w:jc w:val="center"/>
              <w:rPr>
                <w:rFonts w:eastAsia="Calibri"/>
                <w:b/>
              </w:rPr>
            </w:pPr>
            <w:r w:rsidRPr="00B22916">
              <w:rPr>
                <w:rFonts w:eastAsia="Calibri"/>
                <w:b/>
              </w:rPr>
              <w:t xml:space="preserve">Kemampuan akhir tiap tahapan belajar </w:t>
            </w:r>
          </w:p>
          <w:p w14:paraId="3101DE67" w14:textId="77777777" w:rsidR="00FB03EF" w:rsidRPr="00B22916" w:rsidRDefault="00FB03EF" w:rsidP="009942CB">
            <w:pPr>
              <w:jc w:val="center"/>
              <w:rPr>
                <w:rFonts w:eastAsia="Calibri"/>
                <w:b/>
              </w:rPr>
            </w:pPr>
            <w:r w:rsidRPr="00B22916">
              <w:rPr>
                <w:rFonts w:eastAsia="Calibri"/>
                <w:b/>
              </w:rPr>
              <w:t>(Sub-CPMK)</w:t>
            </w:r>
          </w:p>
        </w:tc>
        <w:tc>
          <w:tcPr>
            <w:tcW w:w="3824" w:type="dxa"/>
            <w:gridSpan w:val="4"/>
            <w:shd w:val="clear" w:color="auto" w:fill="E7E6E6"/>
            <w:vAlign w:val="center"/>
          </w:tcPr>
          <w:p w14:paraId="2FBDED63" w14:textId="77777777" w:rsidR="00FB03EF" w:rsidRPr="00B22916" w:rsidRDefault="00FB03EF" w:rsidP="009942CB">
            <w:pPr>
              <w:jc w:val="center"/>
              <w:rPr>
                <w:rFonts w:eastAsia="Calibri"/>
                <w:b/>
              </w:rPr>
            </w:pPr>
            <w:r w:rsidRPr="00B22916">
              <w:rPr>
                <w:rFonts w:eastAsia="Calibri"/>
                <w:b/>
              </w:rPr>
              <w:t>Penilaian</w:t>
            </w:r>
          </w:p>
        </w:tc>
        <w:tc>
          <w:tcPr>
            <w:tcW w:w="3558" w:type="dxa"/>
            <w:gridSpan w:val="6"/>
            <w:shd w:val="clear" w:color="auto" w:fill="E7E6E6"/>
          </w:tcPr>
          <w:p w14:paraId="2448ABE2" w14:textId="77777777" w:rsidR="00FB03EF" w:rsidRPr="00B22916" w:rsidRDefault="00FB03EF" w:rsidP="009942CB">
            <w:pPr>
              <w:jc w:val="center"/>
              <w:rPr>
                <w:rFonts w:eastAsia="Calibri"/>
                <w:b/>
                <w:lang w:val="sv-SE"/>
              </w:rPr>
            </w:pPr>
            <w:r w:rsidRPr="00B22916">
              <w:rPr>
                <w:rFonts w:eastAsia="Calibri"/>
                <w:b/>
                <w:lang w:val="sv-SE"/>
              </w:rPr>
              <w:t>Bantuk Pembelajaran,</w:t>
            </w:r>
          </w:p>
          <w:p w14:paraId="12F6CA6E" w14:textId="77777777" w:rsidR="00FB03EF" w:rsidRPr="00B22916" w:rsidRDefault="00FB03EF" w:rsidP="009942CB">
            <w:pPr>
              <w:jc w:val="center"/>
              <w:rPr>
                <w:rFonts w:eastAsia="Calibri"/>
                <w:b/>
                <w:lang w:val="sv-SE"/>
              </w:rPr>
            </w:pPr>
            <w:r w:rsidRPr="00B22916">
              <w:rPr>
                <w:rFonts w:eastAsia="Calibri"/>
                <w:b/>
                <w:lang w:val="sv-SE"/>
              </w:rPr>
              <w:t xml:space="preserve">Metode Pembelajaran, </w:t>
            </w:r>
          </w:p>
          <w:p w14:paraId="20C0A2D3" w14:textId="77777777" w:rsidR="00FB03EF" w:rsidRPr="00B22916" w:rsidRDefault="00FB03EF" w:rsidP="009942CB">
            <w:pPr>
              <w:jc w:val="center"/>
              <w:rPr>
                <w:rFonts w:eastAsia="Calibri"/>
                <w:b/>
                <w:lang w:val="sv-SE"/>
              </w:rPr>
            </w:pPr>
            <w:r w:rsidRPr="00B22916">
              <w:rPr>
                <w:rFonts w:eastAsia="Calibri"/>
                <w:b/>
                <w:lang w:val="sv-SE"/>
              </w:rPr>
              <w:t>Penugasan Mahasiswa,</w:t>
            </w:r>
          </w:p>
          <w:p w14:paraId="1933295C" w14:textId="77777777" w:rsidR="00FB03EF" w:rsidRPr="00B22916" w:rsidRDefault="00FB03EF" w:rsidP="009942CB">
            <w:pPr>
              <w:jc w:val="center"/>
              <w:rPr>
                <w:rFonts w:eastAsia="Calibri"/>
                <w:b/>
              </w:rPr>
            </w:pPr>
            <w:r w:rsidRPr="00B22916">
              <w:rPr>
                <w:rFonts w:eastAsia="Calibri"/>
                <w:b/>
                <w:color w:val="0000FF"/>
                <w:lang w:val="sv-SE"/>
              </w:rPr>
              <w:t xml:space="preserve"> </w:t>
            </w:r>
            <w:r w:rsidRPr="00B22916">
              <w:rPr>
                <w:rFonts w:eastAsia="Calibri"/>
                <w:b/>
                <w:color w:val="0000FF"/>
              </w:rPr>
              <w:t>[ Estimasi Waktu]</w:t>
            </w:r>
          </w:p>
        </w:tc>
        <w:tc>
          <w:tcPr>
            <w:tcW w:w="1559" w:type="dxa"/>
            <w:gridSpan w:val="2"/>
            <w:vMerge w:val="restart"/>
            <w:shd w:val="clear" w:color="auto" w:fill="E7E6E6"/>
            <w:vAlign w:val="center"/>
          </w:tcPr>
          <w:p w14:paraId="5AC66472" w14:textId="77777777" w:rsidR="00FB03EF" w:rsidRPr="00B22916" w:rsidRDefault="00FB03EF" w:rsidP="009942CB">
            <w:pPr>
              <w:jc w:val="center"/>
              <w:rPr>
                <w:rFonts w:eastAsia="Calibri"/>
                <w:b/>
              </w:rPr>
            </w:pPr>
            <w:r w:rsidRPr="00B22916">
              <w:rPr>
                <w:rFonts w:eastAsia="Calibri"/>
                <w:b/>
              </w:rPr>
              <w:t>Materi Pembelajaran</w:t>
            </w:r>
          </w:p>
          <w:p w14:paraId="080841D5" w14:textId="77777777" w:rsidR="00FB03EF" w:rsidRPr="00B22916" w:rsidRDefault="00FB03EF" w:rsidP="009942CB">
            <w:pPr>
              <w:jc w:val="center"/>
              <w:rPr>
                <w:rFonts w:eastAsia="Calibri"/>
                <w:b/>
              </w:rPr>
            </w:pPr>
            <w:r w:rsidRPr="00B22916">
              <w:rPr>
                <w:rFonts w:eastAsia="Calibri"/>
                <w:b/>
                <w:color w:val="0000FF"/>
              </w:rPr>
              <w:t>[ Pustaka ]</w:t>
            </w:r>
          </w:p>
        </w:tc>
        <w:tc>
          <w:tcPr>
            <w:tcW w:w="1140" w:type="dxa"/>
            <w:vMerge w:val="restart"/>
            <w:shd w:val="clear" w:color="auto" w:fill="E7E6E6"/>
            <w:vAlign w:val="center"/>
          </w:tcPr>
          <w:p w14:paraId="3FD248BE" w14:textId="77777777" w:rsidR="00FB03EF" w:rsidRPr="00B22916" w:rsidRDefault="00FB03EF" w:rsidP="009942CB">
            <w:pPr>
              <w:jc w:val="center"/>
              <w:rPr>
                <w:rFonts w:eastAsia="Calibri"/>
                <w:b/>
              </w:rPr>
            </w:pPr>
            <w:r w:rsidRPr="00B22916">
              <w:rPr>
                <w:rFonts w:eastAsia="Calibri"/>
                <w:b/>
              </w:rPr>
              <w:t>Bobot Penilaian (%)</w:t>
            </w:r>
          </w:p>
        </w:tc>
      </w:tr>
      <w:tr w:rsidR="00FB03EF" w:rsidRPr="00B22916" w14:paraId="4FD751BE" w14:textId="77777777" w:rsidTr="00FB03EF">
        <w:trPr>
          <w:trHeight w:val="337"/>
        </w:trPr>
        <w:tc>
          <w:tcPr>
            <w:tcW w:w="732" w:type="dxa"/>
            <w:vMerge/>
            <w:shd w:val="clear" w:color="auto" w:fill="E7E6E6"/>
            <w:vAlign w:val="center"/>
          </w:tcPr>
          <w:p w14:paraId="2ECA6005" w14:textId="77777777" w:rsidR="00FB03EF" w:rsidRPr="00B22916" w:rsidRDefault="00FB03EF" w:rsidP="009942CB">
            <w:pPr>
              <w:widowControl w:val="0"/>
              <w:pBdr>
                <w:top w:val="nil"/>
                <w:left w:val="nil"/>
                <w:bottom w:val="nil"/>
                <w:right w:val="nil"/>
                <w:between w:val="nil"/>
              </w:pBdr>
              <w:spacing w:line="276" w:lineRule="auto"/>
              <w:rPr>
                <w:rFonts w:eastAsia="Calibri"/>
                <w:b/>
              </w:rPr>
            </w:pPr>
          </w:p>
        </w:tc>
        <w:tc>
          <w:tcPr>
            <w:tcW w:w="2093" w:type="dxa"/>
            <w:gridSpan w:val="2"/>
            <w:vMerge/>
            <w:shd w:val="clear" w:color="auto" w:fill="E7E6E6"/>
            <w:vAlign w:val="center"/>
          </w:tcPr>
          <w:p w14:paraId="24D261C2" w14:textId="77777777" w:rsidR="00FB03EF" w:rsidRPr="00B22916" w:rsidRDefault="00FB03EF" w:rsidP="009942CB">
            <w:pPr>
              <w:widowControl w:val="0"/>
              <w:pBdr>
                <w:top w:val="nil"/>
                <w:left w:val="nil"/>
                <w:bottom w:val="nil"/>
                <w:right w:val="nil"/>
                <w:between w:val="nil"/>
              </w:pBdr>
              <w:spacing w:line="276" w:lineRule="auto"/>
              <w:rPr>
                <w:rFonts w:eastAsia="Calibri"/>
                <w:b/>
              </w:rPr>
            </w:pPr>
          </w:p>
        </w:tc>
        <w:tc>
          <w:tcPr>
            <w:tcW w:w="1700" w:type="dxa"/>
            <w:gridSpan w:val="2"/>
            <w:shd w:val="clear" w:color="auto" w:fill="E7E6E6"/>
          </w:tcPr>
          <w:p w14:paraId="35FD0876" w14:textId="77777777" w:rsidR="00FB03EF" w:rsidRPr="00B22916" w:rsidRDefault="00FB03EF" w:rsidP="009942CB">
            <w:pPr>
              <w:jc w:val="center"/>
              <w:rPr>
                <w:rFonts w:eastAsia="Calibri"/>
                <w:b/>
              </w:rPr>
            </w:pPr>
            <w:r w:rsidRPr="00B22916">
              <w:rPr>
                <w:rFonts w:eastAsia="Calibri"/>
                <w:b/>
              </w:rPr>
              <w:t>Indikator</w:t>
            </w:r>
          </w:p>
        </w:tc>
        <w:tc>
          <w:tcPr>
            <w:tcW w:w="2124" w:type="dxa"/>
            <w:gridSpan w:val="2"/>
            <w:shd w:val="clear" w:color="auto" w:fill="E7E6E6"/>
          </w:tcPr>
          <w:p w14:paraId="473A62CF" w14:textId="77777777" w:rsidR="00FB03EF" w:rsidRPr="00B22916" w:rsidRDefault="00FB03EF" w:rsidP="009942CB">
            <w:pPr>
              <w:jc w:val="center"/>
              <w:rPr>
                <w:rFonts w:eastAsia="Calibri"/>
                <w:b/>
              </w:rPr>
            </w:pPr>
            <w:r w:rsidRPr="00B22916">
              <w:rPr>
                <w:rFonts w:eastAsia="Calibri"/>
                <w:b/>
              </w:rPr>
              <w:t>Kriteria &amp; Teknik</w:t>
            </w:r>
          </w:p>
        </w:tc>
        <w:tc>
          <w:tcPr>
            <w:tcW w:w="1703" w:type="dxa"/>
            <w:gridSpan w:val="3"/>
            <w:shd w:val="clear" w:color="auto" w:fill="E7E6E6"/>
          </w:tcPr>
          <w:p w14:paraId="25ED6961" w14:textId="77777777" w:rsidR="00FB03EF" w:rsidRPr="00B22916" w:rsidRDefault="00FB03EF" w:rsidP="009942CB">
            <w:pPr>
              <w:jc w:val="center"/>
              <w:rPr>
                <w:rFonts w:eastAsia="Calibri"/>
                <w:b/>
              </w:rPr>
            </w:pPr>
            <w:r w:rsidRPr="00B22916">
              <w:rPr>
                <w:rFonts w:eastAsia="Calibri"/>
                <w:b/>
              </w:rPr>
              <w:t>Luring (</w:t>
            </w:r>
            <w:r w:rsidRPr="00B22916">
              <w:rPr>
                <w:rFonts w:eastAsia="Calibri"/>
                <w:b/>
                <w:i/>
              </w:rPr>
              <w:t>offline</w:t>
            </w:r>
            <w:r w:rsidRPr="00B22916">
              <w:rPr>
                <w:rFonts w:eastAsia="Calibri"/>
                <w:b/>
              </w:rPr>
              <w:t>)</w:t>
            </w:r>
          </w:p>
        </w:tc>
        <w:tc>
          <w:tcPr>
            <w:tcW w:w="1855" w:type="dxa"/>
            <w:gridSpan w:val="3"/>
            <w:shd w:val="clear" w:color="auto" w:fill="E7E6E6"/>
          </w:tcPr>
          <w:p w14:paraId="1FF08156" w14:textId="77777777" w:rsidR="00FB03EF" w:rsidRPr="00B22916" w:rsidRDefault="00FB03EF" w:rsidP="009942CB">
            <w:pPr>
              <w:jc w:val="center"/>
              <w:rPr>
                <w:rFonts w:eastAsia="Calibri"/>
                <w:b/>
              </w:rPr>
            </w:pPr>
            <w:r w:rsidRPr="00B22916">
              <w:rPr>
                <w:rFonts w:eastAsia="Calibri"/>
                <w:b/>
              </w:rPr>
              <w:t>Daring (</w:t>
            </w:r>
            <w:r w:rsidRPr="00B22916">
              <w:rPr>
                <w:rFonts w:eastAsia="Calibri"/>
                <w:b/>
                <w:i/>
              </w:rPr>
              <w:t>online</w:t>
            </w:r>
            <w:r w:rsidRPr="00B22916">
              <w:rPr>
                <w:rFonts w:eastAsia="Calibri"/>
                <w:b/>
              </w:rPr>
              <w:t>)</w:t>
            </w:r>
          </w:p>
        </w:tc>
        <w:tc>
          <w:tcPr>
            <w:tcW w:w="1559" w:type="dxa"/>
            <w:gridSpan w:val="2"/>
            <w:vMerge/>
            <w:shd w:val="clear" w:color="auto" w:fill="E7E6E6"/>
            <w:vAlign w:val="center"/>
          </w:tcPr>
          <w:p w14:paraId="689E8493" w14:textId="77777777" w:rsidR="00FB03EF" w:rsidRPr="00B22916" w:rsidRDefault="00FB03EF" w:rsidP="009942CB">
            <w:pPr>
              <w:widowControl w:val="0"/>
              <w:pBdr>
                <w:top w:val="nil"/>
                <w:left w:val="nil"/>
                <w:bottom w:val="nil"/>
                <w:right w:val="nil"/>
                <w:between w:val="nil"/>
              </w:pBdr>
              <w:spacing w:line="276" w:lineRule="auto"/>
              <w:rPr>
                <w:rFonts w:eastAsia="Calibri"/>
                <w:b/>
              </w:rPr>
            </w:pPr>
          </w:p>
        </w:tc>
        <w:tc>
          <w:tcPr>
            <w:tcW w:w="1140" w:type="dxa"/>
            <w:vMerge/>
            <w:shd w:val="clear" w:color="auto" w:fill="E7E6E6"/>
            <w:vAlign w:val="center"/>
          </w:tcPr>
          <w:p w14:paraId="2450EE6B" w14:textId="77777777" w:rsidR="00FB03EF" w:rsidRPr="00B22916" w:rsidRDefault="00FB03EF" w:rsidP="009942CB">
            <w:pPr>
              <w:widowControl w:val="0"/>
              <w:pBdr>
                <w:top w:val="nil"/>
                <w:left w:val="nil"/>
                <w:bottom w:val="nil"/>
                <w:right w:val="nil"/>
                <w:between w:val="nil"/>
              </w:pBdr>
              <w:spacing w:line="276" w:lineRule="auto"/>
              <w:rPr>
                <w:rFonts w:eastAsia="Calibri"/>
                <w:b/>
              </w:rPr>
            </w:pPr>
          </w:p>
        </w:tc>
      </w:tr>
      <w:tr w:rsidR="00FB03EF" w:rsidRPr="00B22916" w14:paraId="5E696D54" w14:textId="77777777" w:rsidTr="00FB03EF">
        <w:trPr>
          <w:trHeight w:val="274"/>
        </w:trPr>
        <w:tc>
          <w:tcPr>
            <w:tcW w:w="732" w:type="dxa"/>
            <w:shd w:val="clear" w:color="auto" w:fill="E7E6E6"/>
          </w:tcPr>
          <w:p w14:paraId="1267BBD2" w14:textId="77777777" w:rsidR="00FB03EF" w:rsidRPr="00B22916" w:rsidRDefault="00FB03EF" w:rsidP="009942CB">
            <w:pPr>
              <w:ind w:left="-90" w:right="-108"/>
              <w:jc w:val="center"/>
              <w:rPr>
                <w:rFonts w:eastAsia="Calibri"/>
                <w:b/>
              </w:rPr>
            </w:pPr>
            <w:r w:rsidRPr="00B22916">
              <w:rPr>
                <w:rFonts w:eastAsia="Calibri"/>
                <w:b/>
              </w:rPr>
              <w:t>(1)</w:t>
            </w:r>
          </w:p>
        </w:tc>
        <w:tc>
          <w:tcPr>
            <w:tcW w:w="2093" w:type="dxa"/>
            <w:gridSpan w:val="2"/>
            <w:shd w:val="clear" w:color="auto" w:fill="E7E6E6"/>
          </w:tcPr>
          <w:p w14:paraId="309D19F1" w14:textId="77777777" w:rsidR="00FB03EF" w:rsidRPr="00B22916" w:rsidRDefault="00FB03EF" w:rsidP="009942CB">
            <w:pPr>
              <w:jc w:val="center"/>
              <w:rPr>
                <w:rFonts w:eastAsia="Calibri"/>
                <w:b/>
              </w:rPr>
            </w:pPr>
            <w:r w:rsidRPr="00B22916">
              <w:rPr>
                <w:rFonts w:eastAsia="Calibri"/>
                <w:b/>
              </w:rPr>
              <w:t>(2)</w:t>
            </w:r>
          </w:p>
        </w:tc>
        <w:tc>
          <w:tcPr>
            <w:tcW w:w="1700" w:type="dxa"/>
            <w:gridSpan w:val="2"/>
            <w:shd w:val="clear" w:color="auto" w:fill="E7E6E6"/>
          </w:tcPr>
          <w:p w14:paraId="15F9044D" w14:textId="77777777" w:rsidR="00FB03EF" w:rsidRPr="00B22916" w:rsidRDefault="00FB03EF" w:rsidP="009942CB">
            <w:pPr>
              <w:jc w:val="center"/>
              <w:rPr>
                <w:rFonts w:eastAsia="Calibri"/>
                <w:b/>
              </w:rPr>
            </w:pPr>
            <w:r w:rsidRPr="00B22916">
              <w:rPr>
                <w:rFonts w:eastAsia="Calibri"/>
                <w:b/>
              </w:rPr>
              <w:t>(3)</w:t>
            </w:r>
          </w:p>
        </w:tc>
        <w:tc>
          <w:tcPr>
            <w:tcW w:w="2124" w:type="dxa"/>
            <w:gridSpan w:val="2"/>
            <w:shd w:val="clear" w:color="auto" w:fill="E7E6E6"/>
          </w:tcPr>
          <w:p w14:paraId="0D26B7F8" w14:textId="77777777" w:rsidR="00FB03EF" w:rsidRPr="00B22916" w:rsidRDefault="00FB03EF" w:rsidP="009942CB">
            <w:pPr>
              <w:jc w:val="center"/>
              <w:rPr>
                <w:rFonts w:eastAsia="Calibri"/>
                <w:b/>
              </w:rPr>
            </w:pPr>
            <w:r w:rsidRPr="00B22916">
              <w:rPr>
                <w:rFonts w:eastAsia="Calibri"/>
                <w:b/>
              </w:rPr>
              <w:t>(4)</w:t>
            </w:r>
          </w:p>
        </w:tc>
        <w:tc>
          <w:tcPr>
            <w:tcW w:w="1703" w:type="dxa"/>
            <w:gridSpan w:val="3"/>
            <w:shd w:val="clear" w:color="auto" w:fill="E7E6E6"/>
          </w:tcPr>
          <w:p w14:paraId="216C6F33" w14:textId="77777777" w:rsidR="00FB03EF" w:rsidRPr="00B22916" w:rsidRDefault="00FB03EF" w:rsidP="009942CB">
            <w:pPr>
              <w:jc w:val="center"/>
              <w:rPr>
                <w:rFonts w:eastAsia="Calibri"/>
                <w:b/>
              </w:rPr>
            </w:pPr>
            <w:r w:rsidRPr="00B22916">
              <w:rPr>
                <w:rFonts w:eastAsia="Calibri"/>
                <w:b/>
              </w:rPr>
              <w:t>(5)</w:t>
            </w:r>
          </w:p>
        </w:tc>
        <w:tc>
          <w:tcPr>
            <w:tcW w:w="1855" w:type="dxa"/>
            <w:gridSpan w:val="3"/>
            <w:shd w:val="clear" w:color="auto" w:fill="E7E6E6"/>
          </w:tcPr>
          <w:p w14:paraId="57F2C3A7" w14:textId="77777777" w:rsidR="00FB03EF" w:rsidRPr="00B22916" w:rsidRDefault="00FB03EF" w:rsidP="009942CB">
            <w:pPr>
              <w:jc w:val="center"/>
              <w:rPr>
                <w:rFonts w:eastAsia="Calibri"/>
                <w:b/>
              </w:rPr>
            </w:pPr>
            <w:r w:rsidRPr="00B22916">
              <w:rPr>
                <w:rFonts w:eastAsia="Calibri"/>
                <w:b/>
              </w:rPr>
              <w:t>(6)</w:t>
            </w:r>
          </w:p>
        </w:tc>
        <w:tc>
          <w:tcPr>
            <w:tcW w:w="1559" w:type="dxa"/>
            <w:gridSpan w:val="2"/>
            <w:shd w:val="clear" w:color="auto" w:fill="E7E6E6"/>
          </w:tcPr>
          <w:p w14:paraId="1748CC7D" w14:textId="77777777" w:rsidR="00FB03EF" w:rsidRPr="00B22916" w:rsidRDefault="00FB03EF" w:rsidP="009942CB">
            <w:pPr>
              <w:jc w:val="center"/>
              <w:rPr>
                <w:rFonts w:eastAsia="Calibri"/>
                <w:b/>
              </w:rPr>
            </w:pPr>
            <w:r w:rsidRPr="00B22916">
              <w:rPr>
                <w:rFonts w:eastAsia="Calibri"/>
                <w:b/>
              </w:rPr>
              <w:t>(7)</w:t>
            </w:r>
          </w:p>
        </w:tc>
        <w:tc>
          <w:tcPr>
            <w:tcW w:w="1140" w:type="dxa"/>
            <w:shd w:val="clear" w:color="auto" w:fill="E7E6E6"/>
          </w:tcPr>
          <w:p w14:paraId="5ED9A3B0" w14:textId="77777777" w:rsidR="00FB03EF" w:rsidRPr="00B22916" w:rsidRDefault="00FB03EF" w:rsidP="009942CB">
            <w:pPr>
              <w:jc w:val="center"/>
              <w:rPr>
                <w:rFonts w:eastAsia="Calibri"/>
                <w:b/>
              </w:rPr>
            </w:pPr>
            <w:r w:rsidRPr="00B22916">
              <w:rPr>
                <w:rFonts w:eastAsia="Calibri"/>
                <w:b/>
              </w:rPr>
              <w:t>(8)</w:t>
            </w:r>
          </w:p>
        </w:tc>
      </w:tr>
      <w:bookmarkEnd w:id="1"/>
      <w:tr w:rsidR="008D3F2E" w:rsidRPr="00B22916" w14:paraId="2DDECFFA" w14:textId="77777777" w:rsidTr="00FB03EF">
        <w:tc>
          <w:tcPr>
            <w:tcW w:w="732" w:type="dxa"/>
          </w:tcPr>
          <w:p w14:paraId="0D9419EB" w14:textId="334F73D6" w:rsidR="008D3F2E" w:rsidRPr="00B22916" w:rsidRDefault="008D3F2E" w:rsidP="008D3F2E">
            <w:pPr>
              <w:ind w:left="-90" w:right="-108"/>
              <w:jc w:val="center"/>
              <w:rPr>
                <w:rFonts w:eastAsia="Calibri"/>
                <w:b/>
              </w:rPr>
            </w:pPr>
            <w:r>
              <w:t>1</w:t>
            </w:r>
          </w:p>
        </w:tc>
        <w:tc>
          <w:tcPr>
            <w:tcW w:w="2093" w:type="dxa"/>
            <w:gridSpan w:val="2"/>
          </w:tcPr>
          <w:p w14:paraId="05B2FD27" w14:textId="0A1B949D" w:rsidR="008D3F2E" w:rsidRPr="00B22916" w:rsidRDefault="008D3F2E" w:rsidP="008D3F2E">
            <w:pPr>
              <w:ind w:left="142"/>
              <w:rPr>
                <w:rFonts w:eastAsia="Calibri"/>
              </w:rPr>
            </w:pPr>
            <w:r>
              <w:t>Memahami konsep dasar manajemen RS &amp; penunjang medis</w:t>
            </w:r>
          </w:p>
        </w:tc>
        <w:tc>
          <w:tcPr>
            <w:tcW w:w="1700" w:type="dxa"/>
            <w:gridSpan w:val="2"/>
          </w:tcPr>
          <w:p w14:paraId="3EA67E29" w14:textId="5F210388" w:rsidR="008D3F2E" w:rsidRPr="00B22916" w:rsidRDefault="008D3F2E" w:rsidP="008D3F2E">
            <w:pPr>
              <w:rPr>
                <w:rFonts w:eastAsia="Calibri"/>
                <w:b/>
                <w:color w:val="0432FF"/>
              </w:rPr>
            </w:pPr>
            <w:r>
              <w:t>Menjelaskan definisi &amp; ruang lingkup manajemen RS</w:t>
            </w:r>
          </w:p>
        </w:tc>
        <w:tc>
          <w:tcPr>
            <w:tcW w:w="2124" w:type="dxa"/>
            <w:gridSpan w:val="2"/>
          </w:tcPr>
          <w:p w14:paraId="1442BF31" w14:textId="1091509A" w:rsidR="008D3F2E" w:rsidRPr="00B22916" w:rsidRDefault="008D3F2E" w:rsidP="008D3F2E">
            <w:pPr>
              <w:rPr>
                <w:rFonts w:eastAsia="Calibri"/>
              </w:rPr>
            </w:pPr>
            <w:r>
              <w:t>Tes lisan, partisipasi</w:t>
            </w:r>
          </w:p>
        </w:tc>
        <w:tc>
          <w:tcPr>
            <w:tcW w:w="1703" w:type="dxa"/>
            <w:gridSpan w:val="3"/>
          </w:tcPr>
          <w:p w14:paraId="5FAD7B8A" w14:textId="31CDCF68" w:rsidR="008D3F2E" w:rsidRPr="00B22916" w:rsidRDefault="008D3F2E" w:rsidP="008D3F2E">
            <w:pPr>
              <w:ind w:left="72"/>
              <w:rPr>
                <w:rFonts w:eastAsia="Calibri"/>
                <w:b/>
              </w:rPr>
            </w:pPr>
            <w:r>
              <w:t>Ceramah interaktif, diskusi (100’)</w:t>
            </w:r>
          </w:p>
        </w:tc>
        <w:tc>
          <w:tcPr>
            <w:tcW w:w="1855" w:type="dxa"/>
            <w:gridSpan w:val="3"/>
          </w:tcPr>
          <w:p w14:paraId="1D693494" w14:textId="3F9A89BF" w:rsidR="008D3F2E" w:rsidRPr="00B22916" w:rsidRDefault="008D3F2E" w:rsidP="008D3F2E">
            <w:pPr>
              <w:rPr>
                <w:rFonts w:eastAsia="Calibri"/>
                <w:b/>
              </w:rPr>
            </w:pPr>
            <w:r>
              <w:t>Diskusi via LMS, resume materi (120’)</w:t>
            </w:r>
          </w:p>
        </w:tc>
        <w:tc>
          <w:tcPr>
            <w:tcW w:w="1559" w:type="dxa"/>
            <w:gridSpan w:val="2"/>
          </w:tcPr>
          <w:p w14:paraId="6812C444" w14:textId="1F4B799F" w:rsidR="008D3F2E" w:rsidRPr="00B22916" w:rsidRDefault="008D3F2E" w:rsidP="008D3F2E">
            <w:pPr>
              <w:rPr>
                <w:rFonts w:eastAsia="Calibri"/>
                <w:b/>
              </w:rPr>
            </w:pPr>
            <w:r>
              <w:t xml:space="preserve">Pengantar manajemen pelayanan RS </w:t>
            </w:r>
          </w:p>
        </w:tc>
        <w:tc>
          <w:tcPr>
            <w:tcW w:w="1140" w:type="dxa"/>
          </w:tcPr>
          <w:p w14:paraId="33004EE1" w14:textId="5C9D4B03" w:rsidR="008D3F2E" w:rsidRPr="00B22916" w:rsidRDefault="008D3F2E" w:rsidP="008D3F2E">
            <w:pPr>
              <w:jc w:val="center"/>
              <w:rPr>
                <w:rFonts w:eastAsia="Calibri"/>
                <w:b/>
              </w:rPr>
            </w:pPr>
            <w:r>
              <w:t>5</w:t>
            </w:r>
          </w:p>
        </w:tc>
      </w:tr>
      <w:tr w:rsidR="008D3F2E" w:rsidRPr="00B22916" w14:paraId="40E981F8" w14:textId="77777777" w:rsidTr="00FB03EF">
        <w:tc>
          <w:tcPr>
            <w:tcW w:w="732" w:type="dxa"/>
          </w:tcPr>
          <w:p w14:paraId="57DD732D" w14:textId="37C9BD00" w:rsidR="008D3F2E" w:rsidRPr="00B22916" w:rsidRDefault="008D3F2E" w:rsidP="008D3F2E">
            <w:pPr>
              <w:ind w:left="-90" w:right="-108"/>
              <w:jc w:val="center"/>
              <w:rPr>
                <w:rFonts w:eastAsia="Calibri"/>
                <w:b/>
              </w:rPr>
            </w:pPr>
            <w:r>
              <w:t>2</w:t>
            </w:r>
          </w:p>
        </w:tc>
        <w:tc>
          <w:tcPr>
            <w:tcW w:w="2093" w:type="dxa"/>
            <w:gridSpan w:val="2"/>
          </w:tcPr>
          <w:p w14:paraId="65985884" w14:textId="51648144" w:rsidR="008D3F2E" w:rsidRPr="00B22916" w:rsidRDefault="008D3F2E" w:rsidP="008D3F2E">
            <w:pPr>
              <w:rPr>
                <w:rFonts w:eastAsia="Calibri"/>
              </w:rPr>
            </w:pPr>
            <w:r>
              <w:t>Menjelaskan manajemen RS secara umum</w:t>
            </w:r>
          </w:p>
        </w:tc>
        <w:tc>
          <w:tcPr>
            <w:tcW w:w="1700" w:type="dxa"/>
            <w:gridSpan w:val="2"/>
          </w:tcPr>
          <w:p w14:paraId="2088B19F" w14:textId="17BFE67F" w:rsidR="008D3F2E" w:rsidRPr="00B22916" w:rsidRDefault="008D3F2E" w:rsidP="008D3F2E">
            <w:pPr>
              <w:rPr>
                <w:rFonts w:eastAsia="Calibri"/>
                <w:b/>
              </w:rPr>
            </w:pPr>
            <w:r>
              <w:t>Menguraikan fungsi POAC dalam manajemen RS</w:t>
            </w:r>
          </w:p>
        </w:tc>
        <w:tc>
          <w:tcPr>
            <w:tcW w:w="2124" w:type="dxa"/>
            <w:gridSpan w:val="2"/>
          </w:tcPr>
          <w:p w14:paraId="3712E94B" w14:textId="37FA52FB" w:rsidR="008D3F2E" w:rsidRPr="00B22916" w:rsidRDefault="008D3F2E" w:rsidP="008D3F2E">
            <w:pPr>
              <w:rPr>
                <w:rFonts w:eastAsia="Trebuchet MS"/>
              </w:rPr>
            </w:pPr>
            <w:r>
              <w:t>Kuis, tugas individu</w:t>
            </w:r>
          </w:p>
        </w:tc>
        <w:tc>
          <w:tcPr>
            <w:tcW w:w="1703" w:type="dxa"/>
            <w:gridSpan w:val="3"/>
          </w:tcPr>
          <w:p w14:paraId="6B8CB57D" w14:textId="194E2D8B" w:rsidR="008D3F2E" w:rsidRPr="00B22916" w:rsidRDefault="008D3F2E" w:rsidP="008D3F2E">
            <w:pPr>
              <w:rPr>
                <w:rFonts w:eastAsia="Trebuchet MS"/>
              </w:rPr>
            </w:pPr>
            <w:r>
              <w:t>Ceramah, studi kasus (100’)</w:t>
            </w:r>
          </w:p>
        </w:tc>
        <w:tc>
          <w:tcPr>
            <w:tcW w:w="1855" w:type="dxa"/>
            <w:gridSpan w:val="3"/>
          </w:tcPr>
          <w:p w14:paraId="101B750C" w14:textId="6735F679" w:rsidR="008D3F2E" w:rsidRPr="00B22916" w:rsidRDefault="008D3F2E" w:rsidP="008D3F2E">
            <w:pPr>
              <w:rPr>
                <w:rFonts w:eastAsia="Calibri"/>
                <w:b/>
              </w:rPr>
            </w:pPr>
            <w:r>
              <w:t>Diskusi daring, refleksi (120’)</w:t>
            </w:r>
          </w:p>
        </w:tc>
        <w:tc>
          <w:tcPr>
            <w:tcW w:w="1559" w:type="dxa"/>
            <w:gridSpan w:val="2"/>
          </w:tcPr>
          <w:p w14:paraId="086611EC" w14:textId="74D80BD9" w:rsidR="008D3F2E" w:rsidRPr="00B22916" w:rsidRDefault="008D3F2E" w:rsidP="008D3F2E">
            <w:pPr>
              <w:rPr>
                <w:rFonts w:eastAsia="Calibri"/>
                <w:b/>
              </w:rPr>
            </w:pPr>
            <w:r>
              <w:t xml:space="preserve">Fungsi manajemen RS </w:t>
            </w:r>
          </w:p>
        </w:tc>
        <w:tc>
          <w:tcPr>
            <w:tcW w:w="1140" w:type="dxa"/>
          </w:tcPr>
          <w:p w14:paraId="4ECA45ED" w14:textId="3DC612A8" w:rsidR="008D3F2E" w:rsidRPr="00B22916" w:rsidRDefault="008D3F2E" w:rsidP="008D3F2E">
            <w:pPr>
              <w:jc w:val="center"/>
              <w:rPr>
                <w:rFonts w:eastAsia="Calibri"/>
                <w:b/>
              </w:rPr>
            </w:pPr>
            <w:r>
              <w:t>5</w:t>
            </w:r>
          </w:p>
        </w:tc>
      </w:tr>
      <w:tr w:rsidR="008D3F2E" w:rsidRPr="00B22916" w14:paraId="6C8B7719" w14:textId="77777777" w:rsidTr="00FB03EF">
        <w:tc>
          <w:tcPr>
            <w:tcW w:w="732" w:type="dxa"/>
          </w:tcPr>
          <w:p w14:paraId="592BDE02" w14:textId="4859F98B" w:rsidR="008D3F2E" w:rsidRPr="00B22916" w:rsidRDefault="008D3F2E" w:rsidP="008D3F2E">
            <w:pPr>
              <w:ind w:left="-90" w:right="-108"/>
              <w:jc w:val="center"/>
              <w:rPr>
                <w:rFonts w:eastAsia="Calibri"/>
                <w:b/>
              </w:rPr>
            </w:pPr>
            <w:r>
              <w:t>3</w:t>
            </w:r>
          </w:p>
        </w:tc>
        <w:tc>
          <w:tcPr>
            <w:tcW w:w="2093" w:type="dxa"/>
            <w:gridSpan w:val="2"/>
          </w:tcPr>
          <w:p w14:paraId="02F0E78B" w14:textId="3EC726EF" w:rsidR="008D3F2E" w:rsidRPr="00B22916" w:rsidRDefault="008D3F2E" w:rsidP="008D3F2E">
            <w:pPr>
              <w:ind w:left="142"/>
              <w:rPr>
                <w:rFonts w:eastAsia="Calibri"/>
              </w:rPr>
            </w:pPr>
            <w:r>
              <w:t>Menganalisis standar pelayanan minimal (SPM) RS</w:t>
            </w:r>
          </w:p>
        </w:tc>
        <w:tc>
          <w:tcPr>
            <w:tcW w:w="1700" w:type="dxa"/>
            <w:gridSpan w:val="2"/>
          </w:tcPr>
          <w:p w14:paraId="6EEF79CA" w14:textId="792D65B4" w:rsidR="008D3F2E" w:rsidRPr="00B22916" w:rsidRDefault="008D3F2E" w:rsidP="008D3F2E">
            <w:pPr>
              <w:rPr>
                <w:rFonts w:eastAsia="Calibri"/>
                <w:b/>
              </w:rPr>
            </w:pPr>
            <w:r>
              <w:t>Mengidentifikasi indikator SPM RS &amp; kaitannya dengan unit penunjang</w:t>
            </w:r>
          </w:p>
        </w:tc>
        <w:tc>
          <w:tcPr>
            <w:tcW w:w="2124" w:type="dxa"/>
            <w:gridSpan w:val="2"/>
          </w:tcPr>
          <w:p w14:paraId="7420205C" w14:textId="5DA3A426" w:rsidR="008D3F2E" w:rsidRPr="00B22916" w:rsidRDefault="008D3F2E" w:rsidP="008D3F2E">
            <w:pPr>
              <w:rPr>
                <w:rFonts w:eastAsia="Calibri"/>
                <w:b/>
              </w:rPr>
            </w:pPr>
            <w:r>
              <w:t>Resume, laporan</w:t>
            </w:r>
          </w:p>
        </w:tc>
        <w:tc>
          <w:tcPr>
            <w:tcW w:w="1703" w:type="dxa"/>
            <w:gridSpan w:val="3"/>
          </w:tcPr>
          <w:p w14:paraId="0F86626F" w14:textId="69DD2616" w:rsidR="008D3F2E" w:rsidRPr="00B22916" w:rsidRDefault="008D3F2E" w:rsidP="008D3F2E">
            <w:pPr>
              <w:rPr>
                <w:rFonts w:eastAsia="Calibri"/>
                <w:b/>
              </w:rPr>
            </w:pPr>
            <w:r>
              <w:t>Diskusi kelas, studi dokumen (100’)</w:t>
            </w:r>
          </w:p>
        </w:tc>
        <w:tc>
          <w:tcPr>
            <w:tcW w:w="1855" w:type="dxa"/>
            <w:gridSpan w:val="3"/>
          </w:tcPr>
          <w:p w14:paraId="317AFD4A" w14:textId="640B037D" w:rsidR="008D3F2E" w:rsidRPr="00B22916" w:rsidRDefault="008D3F2E" w:rsidP="008D3F2E">
            <w:pPr>
              <w:rPr>
                <w:rFonts w:eastAsia="Calibri"/>
                <w:b/>
              </w:rPr>
            </w:pPr>
            <w:r>
              <w:t>Forum diskusi online, review regulasi (120’)</w:t>
            </w:r>
          </w:p>
        </w:tc>
        <w:tc>
          <w:tcPr>
            <w:tcW w:w="1559" w:type="dxa"/>
            <w:gridSpan w:val="2"/>
          </w:tcPr>
          <w:p w14:paraId="5653C5DD" w14:textId="285C37DE" w:rsidR="008D3F2E" w:rsidRPr="00B22916" w:rsidRDefault="008D3F2E" w:rsidP="008D3F2E">
            <w:pPr>
              <w:rPr>
                <w:rFonts w:eastAsia="Calibri"/>
                <w:b/>
              </w:rPr>
            </w:pPr>
            <w:r>
              <w:t xml:space="preserve">SPM Rumah Sakit </w:t>
            </w:r>
          </w:p>
        </w:tc>
        <w:tc>
          <w:tcPr>
            <w:tcW w:w="1140" w:type="dxa"/>
          </w:tcPr>
          <w:p w14:paraId="66DAA226" w14:textId="14D9B343" w:rsidR="008D3F2E" w:rsidRPr="00B22916" w:rsidRDefault="008D3F2E" w:rsidP="008D3F2E">
            <w:pPr>
              <w:jc w:val="center"/>
              <w:rPr>
                <w:rFonts w:eastAsia="Calibri"/>
                <w:b/>
              </w:rPr>
            </w:pPr>
            <w:r>
              <w:t>5</w:t>
            </w:r>
          </w:p>
        </w:tc>
      </w:tr>
      <w:tr w:rsidR="008D3F2E" w:rsidRPr="00B22916" w14:paraId="428A7AB1" w14:textId="77777777" w:rsidTr="00FB03EF">
        <w:tc>
          <w:tcPr>
            <w:tcW w:w="732" w:type="dxa"/>
          </w:tcPr>
          <w:p w14:paraId="2B590186" w14:textId="7EBEE123" w:rsidR="008D3F2E" w:rsidRPr="00B22916" w:rsidRDefault="008D3F2E" w:rsidP="008D3F2E">
            <w:pPr>
              <w:ind w:left="-90" w:right="-108"/>
              <w:jc w:val="center"/>
              <w:rPr>
                <w:rFonts w:eastAsia="Calibri"/>
                <w:b/>
              </w:rPr>
            </w:pPr>
            <w:r>
              <w:t>4</w:t>
            </w:r>
          </w:p>
        </w:tc>
        <w:tc>
          <w:tcPr>
            <w:tcW w:w="2093" w:type="dxa"/>
            <w:gridSpan w:val="2"/>
          </w:tcPr>
          <w:p w14:paraId="109C2F59" w14:textId="7BCFE6B6" w:rsidR="008D3F2E" w:rsidRPr="00B22916" w:rsidRDefault="008D3F2E" w:rsidP="008D3F2E">
            <w:pPr>
              <w:ind w:left="142"/>
              <w:rPr>
                <w:rFonts w:eastAsia="Calibri"/>
              </w:rPr>
            </w:pPr>
            <w:r>
              <w:t>Menjelaskan manajemen radiologi</w:t>
            </w:r>
          </w:p>
        </w:tc>
        <w:tc>
          <w:tcPr>
            <w:tcW w:w="1700" w:type="dxa"/>
            <w:gridSpan w:val="2"/>
          </w:tcPr>
          <w:p w14:paraId="52D12F9D" w14:textId="71D2BCA4" w:rsidR="008D3F2E" w:rsidRPr="00B22916" w:rsidRDefault="008D3F2E" w:rsidP="008D3F2E">
            <w:pPr>
              <w:rPr>
                <w:rFonts w:eastAsia="Calibri"/>
                <w:b/>
              </w:rPr>
            </w:pPr>
            <w:r>
              <w:t>Menjelaskan peran &amp; tata kelola radiologi</w:t>
            </w:r>
          </w:p>
        </w:tc>
        <w:tc>
          <w:tcPr>
            <w:tcW w:w="2124" w:type="dxa"/>
            <w:gridSpan w:val="2"/>
          </w:tcPr>
          <w:p w14:paraId="3E1C8269" w14:textId="3C9BC867" w:rsidR="008D3F2E" w:rsidRPr="00B22916" w:rsidRDefault="008D3F2E" w:rsidP="008D3F2E">
            <w:pPr>
              <w:rPr>
                <w:rFonts w:eastAsia="Calibri"/>
                <w:b/>
              </w:rPr>
            </w:pPr>
            <w:r>
              <w:t>Presentasi kelompok</w:t>
            </w:r>
          </w:p>
        </w:tc>
        <w:tc>
          <w:tcPr>
            <w:tcW w:w="1703" w:type="dxa"/>
            <w:gridSpan w:val="3"/>
          </w:tcPr>
          <w:p w14:paraId="66C3D0F5" w14:textId="3F63F5C1" w:rsidR="008D3F2E" w:rsidRPr="00B22916" w:rsidRDefault="008D3F2E" w:rsidP="008D3F2E">
            <w:pPr>
              <w:rPr>
                <w:rFonts w:eastAsia="Calibri"/>
                <w:b/>
              </w:rPr>
            </w:pPr>
            <w:r>
              <w:t>Studi kasus, diskusi (100’)</w:t>
            </w:r>
          </w:p>
        </w:tc>
        <w:tc>
          <w:tcPr>
            <w:tcW w:w="1855" w:type="dxa"/>
            <w:gridSpan w:val="3"/>
          </w:tcPr>
          <w:p w14:paraId="0134268B" w14:textId="78D7BAE3" w:rsidR="008D3F2E" w:rsidRPr="00B22916" w:rsidRDefault="008D3F2E" w:rsidP="008D3F2E">
            <w:pPr>
              <w:rPr>
                <w:rFonts w:eastAsia="Calibri"/>
                <w:b/>
              </w:rPr>
            </w:pPr>
            <w:r>
              <w:t>Presentasi via LMS, upload makalah (120’)</w:t>
            </w:r>
          </w:p>
        </w:tc>
        <w:tc>
          <w:tcPr>
            <w:tcW w:w="1559" w:type="dxa"/>
            <w:gridSpan w:val="2"/>
          </w:tcPr>
          <w:p w14:paraId="48B74650" w14:textId="2352538E" w:rsidR="008D3F2E" w:rsidRPr="00B22916" w:rsidRDefault="008D3F2E" w:rsidP="008D3F2E">
            <w:pPr>
              <w:rPr>
                <w:rFonts w:eastAsia="Calibri"/>
                <w:b/>
              </w:rPr>
            </w:pPr>
            <w:r>
              <w:t xml:space="preserve">Manajemen radiologi </w:t>
            </w:r>
          </w:p>
        </w:tc>
        <w:tc>
          <w:tcPr>
            <w:tcW w:w="1140" w:type="dxa"/>
          </w:tcPr>
          <w:p w14:paraId="3A113E29" w14:textId="5EE54E21" w:rsidR="008D3F2E" w:rsidRPr="00B22916" w:rsidRDefault="008D3F2E" w:rsidP="008D3F2E">
            <w:pPr>
              <w:jc w:val="center"/>
              <w:rPr>
                <w:rFonts w:eastAsia="Calibri"/>
                <w:b/>
              </w:rPr>
            </w:pPr>
            <w:r>
              <w:t>5</w:t>
            </w:r>
          </w:p>
        </w:tc>
      </w:tr>
      <w:tr w:rsidR="008D3F2E" w:rsidRPr="00B22916" w14:paraId="4297BCC5" w14:textId="77777777" w:rsidTr="00FB03EF">
        <w:tc>
          <w:tcPr>
            <w:tcW w:w="732" w:type="dxa"/>
          </w:tcPr>
          <w:p w14:paraId="5591C34C" w14:textId="1DF32D98" w:rsidR="008D3F2E" w:rsidRPr="00B22916" w:rsidRDefault="008D3F2E" w:rsidP="008D3F2E">
            <w:pPr>
              <w:ind w:left="-90" w:right="-108"/>
              <w:jc w:val="center"/>
              <w:rPr>
                <w:rFonts w:eastAsia="Calibri"/>
                <w:b/>
              </w:rPr>
            </w:pPr>
            <w:r>
              <w:t>5</w:t>
            </w:r>
          </w:p>
        </w:tc>
        <w:tc>
          <w:tcPr>
            <w:tcW w:w="2093" w:type="dxa"/>
            <w:gridSpan w:val="2"/>
          </w:tcPr>
          <w:p w14:paraId="53FE2322" w14:textId="1528DF63" w:rsidR="008D3F2E" w:rsidRPr="00B22916" w:rsidRDefault="008D3F2E" w:rsidP="008D3F2E">
            <w:pPr>
              <w:ind w:left="142"/>
              <w:rPr>
                <w:rFonts w:eastAsia="Calibri"/>
              </w:rPr>
            </w:pPr>
            <w:r>
              <w:t>Menjelaskan manajemen laboratorium</w:t>
            </w:r>
          </w:p>
        </w:tc>
        <w:tc>
          <w:tcPr>
            <w:tcW w:w="1700" w:type="dxa"/>
            <w:gridSpan w:val="2"/>
          </w:tcPr>
          <w:p w14:paraId="5796B81A" w14:textId="5C0E9129" w:rsidR="008D3F2E" w:rsidRPr="00B22916" w:rsidRDefault="008D3F2E" w:rsidP="008D3F2E">
            <w:pPr>
              <w:rPr>
                <w:rFonts w:eastAsia="Calibri"/>
                <w:b/>
              </w:rPr>
            </w:pPr>
            <w:r>
              <w:t>Menjelaskan struktur &amp; fungsi laboratorium RS</w:t>
            </w:r>
          </w:p>
        </w:tc>
        <w:tc>
          <w:tcPr>
            <w:tcW w:w="2124" w:type="dxa"/>
            <w:gridSpan w:val="2"/>
          </w:tcPr>
          <w:p w14:paraId="4C2194BD" w14:textId="35E3B493" w:rsidR="008D3F2E" w:rsidRPr="00B22916" w:rsidRDefault="008D3F2E" w:rsidP="008D3F2E">
            <w:pPr>
              <w:rPr>
                <w:rFonts w:eastAsia="Calibri"/>
                <w:b/>
              </w:rPr>
            </w:pPr>
            <w:r>
              <w:t>Tugas kelompok</w:t>
            </w:r>
          </w:p>
        </w:tc>
        <w:tc>
          <w:tcPr>
            <w:tcW w:w="1703" w:type="dxa"/>
            <w:gridSpan w:val="3"/>
          </w:tcPr>
          <w:p w14:paraId="3F53E197" w14:textId="7B934DB4" w:rsidR="008D3F2E" w:rsidRPr="00B22916" w:rsidRDefault="008D3F2E" w:rsidP="008D3F2E">
            <w:pPr>
              <w:rPr>
                <w:rFonts w:eastAsia="Calibri"/>
                <w:b/>
              </w:rPr>
            </w:pPr>
            <w:r>
              <w:t>Ceramah singkat, diskusi (100’)</w:t>
            </w:r>
          </w:p>
        </w:tc>
        <w:tc>
          <w:tcPr>
            <w:tcW w:w="1855" w:type="dxa"/>
            <w:gridSpan w:val="3"/>
          </w:tcPr>
          <w:p w14:paraId="100229E9" w14:textId="5D18FE94" w:rsidR="008D3F2E" w:rsidRPr="00B22916" w:rsidRDefault="008D3F2E" w:rsidP="008D3F2E">
            <w:pPr>
              <w:rPr>
                <w:rFonts w:eastAsia="Calibri"/>
                <w:b/>
              </w:rPr>
            </w:pPr>
            <w:r>
              <w:t>Diskusi via LMS, upload laporan (120’)</w:t>
            </w:r>
          </w:p>
        </w:tc>
        <w:tc>
          <w:tcPr>
            <w:tcW w:w="1559" w:type="dxa"/>
            <w:gridSpan w:val="2"/>
          </w:tcPr>
          <w:p w14:paraId="3E0E9122" w14:textId="510E0E95" w:rsidR="008D3F2E" w:rsidRPr="00B22916" w:rsidRDefault="008D3F2E" w:rsidP="008D3F2E">
            <w:pPr>
              <w:rPr>
                <w:rFonts w:eastAsia="Calibri"/>
                <w:b/>
              </w:rPr>
            </w:pPr>
            <w:r>
              <w:t xml:space="preserve">Manajemen laboratorium </w:t>
            </w:r>
          </w:p>
        </w:tc>
        <w:tc>
          <w:tcPr>
            <w:tcW w:w="1140" w:type="dxa"/>
          </w:tcPr>
          <w:p w14:paraId="4FE295C0" w14:textId="3CF24C98" w:rsidR="008D3F2E" w:rsidRPr="00B22916" w:rsidRDefault="008D3F2E" w:rsidP="008D3F2E">
            <w:pPr>
              <w:jc w:val="center"/>
              <w:rPr>
                <w:rFonts w:eastAsia="Calibri"/>
                <w:b/>
              </w:rPr>
            </w:pPr>
            <w:r>
              <w:t>5</w:t>
            </w:r>
          </w:p>
        </w:tc>
      </w:tr>
      <w:tr w:rsidR="008D3F2E" w:rsidRPr="00B22916" w14:paraId="7145DB46" w14:textId="77777777" w:rsidTr="00FB03EF">
        <w:tc>
          <w:tcPr>
            <w:tcW w:w="732" w:type="dxa"/>
          </w:tcPr>
          <w:p w14:paraId="27143FAB" w14:textId="367142E7" w:rsidR="008D3F2E" w:rsidRPr="00B22916" w:rsidRDefault="008D3F2E" w:rsidP="008D3F2E">
            <w:pPr>
              <w:ind w:left="-90" w:right="-108"/>
              <w:jc w:val="center"/>
              <w:rPr>
                <w:rFonts w:eastAsia="Calibri"/>
                <w:b/>
              </w:rPr>
            </w:pPr>
            <w:r>
              <w:t>6</w:t>
            </w:r>
          </w:p>
        </w:tc>
        <w:tc>
          <w:tcPr>
            <w:tcW w:w="2093" w:type="dxa"/>
            <w:gridSpan w:val="2"/>
          </w:tcPr>
          <w:p w14:paraId="4EDB5B50" w14:textId="32207009" w:rsidR="008D3F2E" w:rsidRPr="00B22916" w:rsidRDefault="008D3F2E" w:rsidP="008D3F2E">
            <w:pPr>
              <w:ind w:left="142"/>
              <w:rPr>
                <w:rFonts w:eastAsia="Calibri"/>
              </w:rPr>
            </w:pPr>
            <w:r>
              <w:t>Menjelaskan manajemen farmasi</w:t>
            </w:r>
          </w:p>
        </w:tc>
        <w:tc>
          <w:tcPr>
            <w:tcW w:w="1700" w:type="dxa"/>
            <w:gridSpan w:val="2"/>
          </w:tcPr>
          <w:p w14:paraId="504ADDE2" w14:textId="2176D420" w:rsidR="008D3F2E" w:rsidRPr="00B22916" w:rsidRDefault="008D3F2E" w:rsidP="008D3F2E">
            <w:pPr>
              <w:rPr>
                <w:rFonts w:eastAsia="Calibri"/>
                <w:b/>
              </w:rPr>
            </w:pPr>
            <w:r>
              <w:t>Menjelaskan fungsi &amp; tata kelola farmasi RS</w:t>
            </w:r>
          </w:p>
        </w:tc>
        <w:tc>
          <w:tcPr>
            <w:tcW w:w="2124" w:type="dxa"/>
            <w:gridSpan w:val="2"/>
          </w:tcPr>
          <w:p w14:paraId="632F0E6D" w14:textId="66B494B5" w:rsidR="008D3F2E" w:rsidRPr="00B22916" w:rsidRDefault="008D3F2E" w:rsidP="008D3F2E">
            <w:pPr>
              <w:rPr>
                <w:rFonts w:eastAsia="Calibri"/>
                <w:b/>
              </w:rPr>
            </w:pPr>
            <w:r>
              <w:t>Kuis, tugas individu</w:t>
            </w:r>
          </w:p>
        </w:tc>
        <w:tc>
          <w:tcPr>
            <w:tcW w:w="1703" w:type="dxa"/>
            <w:gridSpan w:val="3"/>
          </w:tcPr>
          <w:p w14:paraId="1F4957F2" w14:textId="38B9CFBA" w:rsidR="008D3F2E" w:rsidRPr="00B22916" w:rsidRDefault="008D3F2E" w:rsidP="008D3F2E">
            <w:pPr>
              <w:rPr>
                <w:rFonts w:eastAsia="Calibri"/>
                <w:b/>
              </w:rPr>
            </w:pPr>
            <w:r>
              <w:t>Ceramah singkat, problem solving (100’)</w:t>
            </w:r>
          </w:p>
        </w:tc>
        <w:tc>
          <w:tcPr>
            <w:tcW w:w="1855" w:type="dxa"/>
            <w:gridSpan w:val="3"/>
          </w:tcPr>
          <w:p w14:paraId="5BBFAB6A" w14:textId="4B62E298" w:rsidR="008D3F2E" w:rsidRPr="00B22916" w:rsidRDefault="008D3F2E" w:rsidP="008D3F2E">
            <w:pPr>
              <w:rPr>
                <w:rFonts w:eastAsia="Calibri"/>
                <w:b/>
              </w:rPr>
            </w:pPr>
            <w:r>
              <w:t>Quiz daring, soal latihan (120’)</w:t>
            </w:r>
          </w:p>
        </w:tc>
        <w:tc>
          <w:tcPr>
            <w:tcW w:w="1559" w:type="dxa"/>
            <w:gridSpan w:val="2"/>
          </w:tcPr>
          <w:p w14:paraId="631FECCE" w14:textId="399CD7C2" w:rsidR="008D3F2E" w:rsidRPr="00B22916" w:rsidRDefault="008D3F2E" w:rsidP="008D3F2E">
            <w:pPr>
              <w:rPr>
                <w:rFonts w:eastAsia="Calibri"/>
                <w:b/>
              </w:rPr>
            </w:pPr>
            <w:r>
              <w:t>Manajemen farmasi</w:t>
            </w:r>
          </w:p>
        </w:tc>
        <w:tc>
          <w:tcPr>
            <w:tcW w:w="1140" w:type="dxa"/>
          </w:tcPr>
          <w:p w14:paraId="5ACC78DF" w14:textId="105880A4" w:rsidR="008D3F2E" w:rsidRPr="00B22916" w:rsidRDefault="008D3F2E" w:rsidP="008D3F2E">
            <w:pPr>
              <w:jc w:val="center"/>
              <w:rPr>
                <w:rFonts w:eastAsia="Calibri"/>
                <w:b/>
              </w:rPr>
            </w:pPr>
            <w:r>
              <w:t>5</w:t>
            </w:r>
          </w:p>
        </w:tc>
      </w:tr>
      <w:tr w:rsidR="008D3F2E" w:rsidRPr="00B22916" w14:paraId="7D42820F" w14:textId="77777777" w:rsidTr="00FB03EF">
        <w:tc>
          <w:tcPr>
            <w:tcW w:w="732" w:type="dxa"/>
          </w:tcPr>
          <w:p w14:paraId="1FFA0B96" w14:textId="2E4BD717" w:rsidR="008D3F2E" w:rsidRPr="00B22916" w:rsidRDefault="008D3F2E" w:rsidP="008D3F2E">
            <w:pPr>
              <w:ind w:left="-90" w:right="-108"/>
              <w:jc w:val="center"/>
              <w:rPr>
                <w:rFonts w:eastAsia="Calibri"/>
                <w:b/>
              </w:rPr>
            </w:pPr>
            <w:r>
              <w:t>7</w:t>
            </w:r>
          </w:p>
        </w:tc>
        <w:tc>
          <w:tcPr>
            <w:tcW w:w="2093" w:type="dxa"/>
            <w:gridSpan w:val="2"/>
          </w:tcPr>
          <w:p w14:paraId="569B3668" w14:textId="2E875A15" w:rsidR="008D3F2E" w:rsidRPr="00B22916" w:rsidRDefault="008D3F2E" w:rsidP="008D3F2E">
            <w:pPr>
              <w:ind w:left="142"/>
              <w:rPr>
                <w:rFonts w:eastAsia="Calibri"/>
              </w:rPr>
            </w:pPr>
            <w:r>
              <w:t>Menjelaskan manajemen gizi</w:t>
            </w:r>
          </w:p>
        </w:tc>
        <w:tc>
          <w:tcPr>
            <w:tcW w:w="1700" w:type="dxa"/>
            <w:gridSpan w:val="2"/>
          </w:tcPr>
          <w:p w14:paraId="1B832779" w14:textId="1997B178" w:rsidR="008D3F2E" w:rsidRPr="00B22916" w:rsidRDefault="008D3F2E" w:rsidP="008D3F2E">
            <w:pPr>
              <w:rPr>
                <w:rFonts w:eastAsia="Calibri"/>
                <w:b/>
              </w:rPr>
            </w:pPr>
            <w:r>
              <w:t>Menjelaskan pengelolaan gizi RS</w:t>
            </w:r>
          </w:p>
        </w:tc>
        <w:tc>
          <w:tcPr>
            <w:tcW w:w="2124" w:type="dxa"/>
            <w:gridSpan w:val="2"/>
          </w:tcPr>
          <w:p w14:paraId="118E11D2" w14:textId="6B801A43" w:rsidR="008D3F2E" w:rsidRPr="00B22916" w:rsidRDefault="008D3F2E" w:rsidP="008D3F2E">
            <w:pPr>
              <w:rPr>
                <w:rFonts w:eastAsia="Calibri"/>
                <w:b/>
              </w:rPr>
            </w:pPr>
            <w:r>
              <w:t>Tugas individu</w:t>
            </w:r>
          </w:p>
        </w:tc>
        <w:tc>
          <w:tcPr>
            <w:tcW w:w="1703" w:type="dxa"/>
            <w:gridSpan w:val="3"/>
          </w:tcPr>
          <w:p w14:paraId="124E55FF" w14:textId="2C7C7C18" w:rsidR="008D3F2E" w:rsidRPr="00B22916" w:rsidRDefault="008D3F2E" w:rsidP="008D3F2E">
            <w:pPr>
              <w:rPr>
                <w:rFonts w:eastAsia="Calibri"/>
                <w:b/>
              </w:rPr>
            </w:pPr>
            <w:r>
              <w:t>Studi kasus, diskusi (100’)</w:t>
            </w:r>
          </w:p>
        </w:tc>
        <w:tc>
          <w:tcPr>
            <w:tcW w:w="1855" w:type="dxa"/>
            <w:gridSpan w:val="3"/>
          </w:tcPr>
          <w:p w14:paraId="6245CDA9" w14:textId="3EB17305" w:rsidR="008D3F2E" w:rsidRPr="00B22916" w:rsidRDefault="008D3F2E" w:rsidP="008D3F2E">
            <w:pPr>
              <w:rPr>
                <w:rFonts w:eastAsia="Calibri"/>
                <w:b/>
              </w:rPr>
            </w:pPr>
            <w:r>
              <w:t>Diskusi daring, refleksi kasus (120’)</w:t>
            </w:r>
          </w:p>
        </w:tc>
        <w:tc>
          <w:tcPr>
            <w:tcW w:w="1559" w:type="dxa"/>
            <w:gridSpan w:val="2"/>
          </w:tcPr>
          <w:p w14:paraId="2AEFA4D0" w14:textId="364CC135" w:rsidR="008D3F2E" w:rsidRPr="00B22916" w:rsidRDefault="008D3F2E" w:rsidP="008D3F2E">
            <w:pPr>
              <w:rPr>
                <w:rFonts w:eastAsia="Calibri"/>
                <w:b/>
              </w:rPr>
            </w:pPr>
            <w:r>
              <w:t xml:space="preserve">Manajemen gizi RS </w:t>
            </w:r>
          </w:p>
        </w:tc>
        <w:tc>
          <w:tcPr>
            <w:tcW w:w="1140" w:type="dxa"/>
          </w:tcPr>
          <w:p w14:paraId="46927FED" w14:textId="7AF5CAFC" w:rsidR="008D3F2E" w:rsidRPr="00B22916" w:rsidRDefault="008D3F2E" w:rsidP="008D3F2E">
            <w:pPr>
              <w:jc w:val="center"/>
              <w:rPr>
                <w:rFonts w:eastAsia="Calibri"/>
                <w:b/>
              </w:rPr>
            </w:pPr>
            <w:r>
              <w:t>5</w:t>
            </w:r>
          </w:p>
        </w:tc>
      </w:tr>
      <w:tr w:rsidR="008D3F2E" w:rsidRPr="00B22916" w14:paraId="3F0AE5B9" w14:textId="77777777" w:rsidTr="00FB03EF">
        <w:tc>
          <w:tcPr>
            <w:tcW w:w="732" w:type="dxa"/>
          </w:tcPr>
          <w:p w14:paraId="7B8466EB" w14:textId="42792D2B" w:rsidR="008D3F2E" w:rsidRPr="00B22916" w:rsidRDefault="008D3F2E" w:rsidP="008D3F2E">
            <w:pPr>
              <w:ind w:left="-90" w:right="-108"/>
              <w:jc w:val="center"/>
              <w:rPr>
                <w:rFonts w:eastAsia="Calibri"/>
                <w:b/>
              </w:rPr>
            </w:pPr>
            <w:r>
              <w:t>8</w:t>
            </w:r>
          </w:p>
        </w:tc>
        <w:tc>
          <w:tcPr>
            <w:tcW w:w="2093" w:type="dxa"/>
            <w:gridSpan w:val="2"/>
          </w:tcPr>
          <w:p w14:paraId="216D2DC0" w14:textId="3DC69BC5" w:rsidR="008D3F2E" w:rsidRPr="00B22916" w:rsidRDefault="008D3F2E" w:rsidP="008D3F2E">
            <w:pPr>
              <w:ind w:left="142"/>
              <w:rPr>
                <w:rFonts w:eastAsia="Calibri"/>
              </w:rPr>
            </w:pPr>
            <w:r>
              <w:t>UTS (Sub-CPMK 1–3)</w:t>
            </w:r>
          </w:p>
        </w:tc>
        <w:tc>
          <w:tcPr>
            <w:tcW w:w="1700" w:type="dxa"/>
            <w:gridSpan w:val="2"/>
          </w:tcPr>
          <w:p w14:paraId="7480D346" w14:textId="0752A38B" w:rsidR="008D3F2E" w:rsidRPr="00B22916" w:rsidRDefault="008D3F2E" w:rsidP="008D3F2E">
            <w:pPr>
              <w:rPr>
                <w:rFonts w:eastAsia="Calibri"/>
                <w:b/>
              </w:rPr>
            </w:pPr>
            <w:r>
              <w:t>Kemampuan menjawab soal ujian</w:t>
            </w:r>
          </w:p>
        </w:tc>
        <w:tc>
          <w:tcPr>
            <w:tcW w:w="2124" w:type="dxa"/>
            <w:gridSpan w:val="2"/>
          </w:tcPr>
          <w:p w14:paraId="0D360AEF" w14:textId="0858D036" w:rsidR="008D3F2E" w:rsidRPr="00B22916" w:rsidRDefault="008D3F2E" w:rsidP="008D3F2E">
            <w:pPr>
              <w:rPr>
                <w:rFonts w:eastAsia="Calibri"/>
                <w:b/>
              </w:rPr>
            </w:pPr>
            <w:r>
              <w:t>Tes tertulis</w:t>
            </w:r>
          </w:p>
        </w:tc>
        <w:tc>
          <w:tcPr>
            <w:tcW w:w="1703" w:type="dxa"/>
            <w:gridSpan w:val="3"/>
          </w:tcPr>
          <w:p w14:paraId="6D4E38E1" w14:textId="52384A62" w:rsidR="008D3F2E" w:rsidRPr="00B22916" w:rsidRDefault="008D3F2E" w:rsidP="008D3F2E">
            <w:pPr>
              <w:rPr>
                <w:rFonts w:eastAsia="Calibri"/>
                <w:b/>
              </w:rPr>
            </w:pPr>
            <w:r>
              <w:t>Ujian tatap muka (90’)</w:t>
            </w:r>
          </w:p>
        </w:tc>
        <w:tc>
          <w:tcPr>
            <w:tcW w:w="1855" w:type="dxa"/>
            <w:gridSpan w:val="3"/>
          </w:tcPr>
          <w:p w14:paraId="6CE90992" w14:textId="548A763B" w:rsidR="008D3F2E" w:rsidRPr="00B22916" w:rsidRDefault="008D3F2E" w:rsidP="008D3F2E">
            <w:pPr>
              <w:rPr>
                <w:rFonts w:eastAsia="Calibri"/>
                <w:b/>
              </w:rPr>
            </w:pPr>
            <w:r>
              <w:t>Ujian online CBT (90’)</w:t>
            </w:r>
          </w:p>
        </w:tc>
        <w:tc>
          <w:tcPr>
            <w:tcW w:w="1559" w:type="dxa"/>
            <w:gridSpan w:val="2"/>
          </w:tcPr>
          <w:p w14:paraId="43210D5E" w14:textId="5EE68D19" w:rsidR="008D3F2E" w:rsidRPr="00B22916" w:rsidRDefault="008D3F2E" w:rsidP="008D3F2E">
            <w:pPr>
              <w:rPr>
                <w:rFonts w:eastAsia="Calibri"/>
                <w:b/>
              </w:rPr>
            </w:pPr>
            <w:r>
              <w:t>Evaluasi materi 1–7</w:t>
            </w:r>
          </w:p>
        </w:tc>
        <w:tc>
          <w:tcPr>
            <w:tcW w:w="1140" w:type="dxa"/>
          </w:tcPr>
          <w:p w14:paraId="660A9534" w14:textId="4DBFE5DA" w:rsidR="008D3F2E" w:rsidRPr="00B22916" w:rsidRDefault="008D3F2E" w:rsidP="008D3F2E">
            <w:pPr>
              <w:jc w:val="center"/>
              <w:rPr>
                <w:rFonts w:eastAsia="Calibri"/>
                <w:b/>
              </w:rPr>
            </w:pPr>
            <w:r>
              <w:t>20</w:t>
            </w:r>
          </w:p>
        </w:tc>
      </w:tr>
      <w:tr w:rsidR="008D3F2E" w:rsidRPr="00B22916" w14:paraId="19AEF7FD" w14:textId="77777777" w:rsidTr="00FB03EF">
        <w:tc>
          <w:tcPr>
            <w:tcW w:w="732" w:type="dxa"/>
          </w:tcPr>
          <w:p w14:paraId="201BD163" w14:textId="55E1BA01" w:rsidR="008D3F2E" w:rsidRPr="00B22916" w:rsidRDefault="008D3F2E" w:rsidP="008D3F2E">
            <w:pPr>
              <w:ind w:left="-90" w:right="-108"/>
              <w:jc w:val="center"/>
              <w:rPr>
                <w:rFonts w:eastAsia="Calibri"/>
                <w:b/>
              </w:rPr>
            </w:pPr>
            <w:r>
              <w:t>9</w:t>
            </w:r>
          </w:p>
        </w:tc>
        <w:tc>
          <w:tcPr>
            <w:tcW w:w="2093" w:type="dxa"/>
            <w:gridSpan w:val="2"/>
          </w:tcPr>
          <w:p w14:paraId="663C7B02" w14:textId="4FA9A216" w:rsidR="008D3F2E" w:rsidRPr="00B22916" w:rsidRDefault="008D3F2E" w:rsidP="008D3F2E">
            <w:pPr>
              <w:ind w:left="142"/>
              <w:rPr>
                <w:rFonts w:eastAsia="Calibri"/>
              </w:rPr>
            </w:pPr>
            <w:r>
              <w:t>Menjelaskan manajemen rehabilitasi medik</w:t>
            </w:r>
          </w:p>
        </w:tc>
        <w:tc>
          <w:tcPr>
            <w:tcW w:w="1700" w:type="dxa"/>
            <w:gridSpan w:val="2"/>
          </w:tcPr>
          <w:p w14:paraId="3947F6D6" w14:textId="39BC0B25" w:rsidR="008D3F2E" w:rsidRPr="00B22916" w:rsidRDefault="008D3F2E" w:rsidP="008D3F2E">
            <w:pPr>
              <w:rPr>
                <w:rFonts w:eastAsia="Calibri"/>
                <w:b/>
              </w:rPr>
            </w:pPr>
            <w:r>
              <w:t>Menguraikan fungsi unit rehabilitasi medik</w:t>
            </w:r>
          </w:p>
        </w:tc>
        <w:tc>
          <w:tcPr>
            <w:tcW w:w="2124" w:type="dxa"/>
            <w:gridSpan w:val="2"/>
          </w:tcPr>
          <w:p w14:paraId="18D533EE" w14:textId="7E046C85" w:rsidR="008D3F2E" w:rsidRPr="00B22916" w:rsidRDefault="008D3F2E" w:rsidP="008D3F2E">
            <w:pPr>
              <w:rPr>
                <w:rFonts w:eastAsia="Calibri"/>
                <w:b/>
              </w:rPr>
            </w:pPr>
            <w:r>
              <w:t>Tugas laporan</w:t>
            </w:r>
          </w:p>
        </w:tc>
        <w:tc>
          <w:tcPr>
            <w:tcW w:w="1703" w:type="dxa"/>
            <w:gridSpan w:val="3"/>
          </w:tcPr>
          <w:p w14:paraId="4635F02D" w14:textId="0AC4219B" w:rsidR="008D3F2E" w:rsidRPr="00B22916" w:rsidRDefault="008D3F2E" w:rsidP="008D3F2E">
            <w:pPr>
              <w:rPr>
                <w:rFonts w:eastAsia="Calibri"/>
                <w:b/>
              </w:rPr>
            </w:pPr>
            <w:r>
              <w:t>Ceramah interaktif, diskusi (100’)</w:t>
            </w:r>
          </w:p>
        </w:tc>
        <w:tc>
          <w:tcPr>
            <w:tcW w:w="1855" w:type="dxa"/>
            <w:gridSpan w:val="3"/>
          </w:tcPr>
          <w:p w14:paraId="1E4BC976" w14:textId="2149F161" w:rsidR="008D3F2E" w:rsidRPr="00B22916" w:rsidRDefault="008D3F2E" w:rsidP="008D3F2E">
            <w:pPr>
              <w:rPr>
                <w:rFonts w:eastAsia="Calibri"/>
                <w:b/>
              </w:rPr>
            </w:pPr>
            <w:r>
              <w:t>Diskusi daring, upload laporan (120’)</w:t>
            </w:r>
          </w:p>
        </w:tc>
        <w:tc>
          <w:tcPr>
            <w:tcW w:w="1559" w:type="dxa"/>
            <w:gridSpan w:val="2"/>
          </w:tcPr>
          <w:p w14:paraId="5C7C88E9" w14:textId="33CDBA9E" w:rsidR="008D3F2E" w:rsidRPr="00B22916" w:rsidRDefault="008D3F2E" w:rsidP="008D3F2E">
            <w:pPr>
              <w:rPr>
                <w:rFonts w:eastAsia="Calibri"/>
                <w:b/>
              </w:rPr>
            </w:pPr>
            <w:r>
              <w:t xml:space="preserve">Rehabilitasi medik </w:t>
            </w:r>
          </w:p>
        </w:tc>
        <w:tc>
          <w:tcPr>
            <w:tcW w:w="1140" w:type="dxa"/>
          </w:tcPr>
          <w:p w14:paraId="309D32B4" w14:textId="0C5FB012" w:rsidR="008D3F2E" w:rsidRPr="00B22916" w:rsidRDefault="008D3F2E" w:rsidP="008D3F2E">
            <w:pPr>
              <w:jc w:val="center"/>
              <w:rPr>
                <w:rFonts w:eastAsia="Calibri"/>
                <w:b/>
              </w:rPr>
            </w:pPr>
            <w:r>
              <w:t>5</w:t>
            </w:r>
          </w:p>
        </w:tc>
      </w:tr>
      <w:tr w:rsidR="008D3F2E" w:rsidRPr="00B22916" w14:paraId="2FE0833F" w14:textId="77777777" w:rsidTr="00FB03EF">
        <w:tc>
          <w:tcPr>
            <w:tcW w:w="732" w:type="dxa"/>
          </w:tcPr>
          <w:p w14:paraId="686C5B28" w14:textId="4DF26B5E" w:rsidR="008D3F2E" w:rsidRPr="00B22916" w:rsidRDefault="008D3F2E" w:rsidP="008D3F2E">
            <w:pPr>
              <w:ind w:left="-90" w:right="-108"/>
              <w:jc w:val="center"/>
              <w:rPr>
                <w:rFonts w:eastAsia="Calibri"/>
                <w:b/>
              </w:rPr>
            </w:pPr>
            <w:r>
              <w:lastRenderedPageBreak/>
              <w:t>10</w:t>
            </w:r>
          </w:p>
        </w:tc>
        <w:tc>
          <w:tcPr>
            <w:tcW w:w="2093" w:type="dxa"/>
            <w:gridSpan w:val="2"/>
          </w:tcPr>
          <w:p w14:paraId="1FF1FADB" w14:textId="680DE444" w:rsidR="008D3F2E" w:rsidRPr="00B22916" w:rsidRDefault="008D3F2E" w:rsidP="008D3F2E">
            <w:pPr>
              <w:ind w:left="142"/>
              <w:rPr>
                <w:rFonts w:eastAsia="Calibri"/>
              </w:rPr>
            </w:pPr>
            <w:r>
              <w:t>Menjelaskan manajemen rekam medis</w:t>
            </w:r>
          </w:p>
        </w:tc>
        <w:tc>
          <w:tcPr>
            <w:tcW w:w="1700" w:type="dxa"/>
            <w:gridSpan w:val="2"/>
          </w:tcPr>
          <w:p w14:paraId="21315790" w14:textId="77FAECDA" w:rsidR="008D3F2E" w:rsidRPr="00B22916" w:rsidRDefault="008D3F2E" w:rsidP="008D3F2E">
            <w:pPr>
              <w:rPr>
                <w:rFonts w:eastAsia="Calibri"/>
                <w:b/>
              </w:rPr>
            </w:pPr>
            <w:r>
              <w:t>Menjelaskan pengelolaan rekam medis &amp; SIMRS</w:t>
            </w:r>
          </w:p>
        </w:tc>
        <w:tc>
          <w:tcPr>
            <w:tcW w:w="2124" w:type="dxa"/>
            <w:gridSpan w:val="2"/>
          </w:tcPr>
          <w:p w14:paraId="7CF8E508" w14:textId="705D5377" w:rsidR="008D3F2E" w:rsidRPr="00B22916" w:rsidRDefault="008D3F2E" w:rsidP="008D3F2E">
            <w:pPr>
              <w:rPr>
                <w:rFonts w:eastAsia="Calibri"/>
                <w:b/>
              </w:rPr>
            </w:pPr>
            <w:r>
              <w:t>Kuis, tugas individu</w:t>
            </w:r>
          </w:p>
        </w:tc>
        <w:tc>
          <w:tcPr>
            <w:tcW w:w="1703" w:type="dxa"/>
            <w:gridSpan w:val="3"/>
          </w:tcPr>
          <w:p w14:paraId="73776D2C" w14:textId="4757E834" w:rsidR="008D3F2E" w:rsidRPr="00B22916" w:rsidRDefault="008D3F2E" w:rsidP="008D3F2E">
            <w:pPr>
              <w:rPr>
                <w:rFonts w:eastAsia="Calibri"/>
                <w:b/>
              </w:rPr>
            </w:pPr>
            <w:r>
              <w:t>Simulasi, ceramah singkat (100’)</w:t>
            </w:r>
          </w:p>
        </w:tc>
        <w:tc>
          <w:tcPr>
            <w:tcW w:w="1855" w:type="dxa"/>
            <w:gridSpan w:val="3"/>
          </w:tcPr>
          <w:p w14:paraId="47A42832" w14:textId="1273E2FE" w:rsidR="008D3F2E" w:rsidRPr="00B22916" w:rsidRDefault="008D3F2E" w:rsidP="008D3F2E">
            <w:pPr>
              <w:rPr>
                <w:rFonts w:eastAsia="Calibri"/>
                <w:b/>
              </w:rPr>
            </w:pPr>
            <w:r>
              <w:t>E-learning SIMRS, upload coding (120’)</w:t>
            </w:r>
          </w:p>
        </w:tc>
        <w:tc>
          <w:tcPr>
            <w:tcW w:w="1559" w:type="dxa"/>
            <w:gridSpan w:val="2"/>
          </w:tcPr>
          <w:p w14:paraId="7FA6DFB3" w14:textId="50C1BF1E" w:rsidR="008D3F2E" w:rsidRPr="00B22916" w:rsidRDefault="008D3F2E" w:rsidP="008D3F2E">
            <w:pPr>
              <w:rPr>
                <w:rFonts w:eastAsia="Calibri"/>
                <w:b/>
              </w:rPr>
            </w:pPr>
            <w:r>
              <w:t xml:space="preserve">Rekam medis &amp; SIMRS </w:t>
            </w:r>
          </w:p>
        </w:tc>
        <w:tc>
          <w:tcPr>
            <w:tcW w:w="1140" w:type="dxa"/>
          </w:tcPr>
          <w:p w14:paraId="3FE0D88E" w14:textId="2F62B4EA" w:rsidR="008D3F2E" w:rsidRPr="00B22916" w:rsidRDefault="008D3F2E" w:rsidP="008D3F2E">
            <w:pPr>
              <w:jc w:val="center"/>
              <w:rPr>
                <w:rFonts w:eastAsia="Calibri"/>
                <w:b/>
              </w:rPr>
            </w:pPr>
            <w:r>
              <w:t>5</w:t>
            </w:r>
          </w:p>
        </w:tc>
      </w:tr>
      <w:tr w:rsidR="008D3F2E" w:rsidRPr="00B22916" w14:paraId="4582CF51" w14:textId="77777777" w:rsidTr="00FB03EF">
        <w:tc>
          <w:tcPr>
            <w:tcW w:w="732" w:type="dxa"/>
          </w:tcPr>
          <w:p w14:paraId="68CD618B" w14:textId="78C338E4" w:rsidR="008D3F2E" w:rsidRPr="00B22916" w:rsidRDefault="008D3F2E" w:rsidP="008D3F2E">
            <w:pPr>
              <w:ind w:left="-90" w:right="-108"/>
              <w:jc w:val="center"/>
              <w:rPr>
                <w:rFonts w:eastAsia="Calibri"/>
                <w:b/>
              </w:rPr>
            </w:pPr>
            <w:r>
              <w:t>11</w:t>
            </w:r>
          </w:p>
        </w:tc>
        <w:tc>
          <w:tcPr>
            <w:tcW w:w="2093" w:type="dxa"/>
            <w:gridSpan w:val="2"/>
          </w:tcPr>
          <w:p w14:paraId="2A2408B5" w14:textId="746A8965" w:rsidR="008D3F2E" w:rsidRPr="00B22916" w:rsidRDefault="008D3F2E" w:rsidP="008D3F2E">
            <w:pPr>
              <w:ind w:left="142"/>
              <w:rPr>
                <w:rFonts w:eastAsia="Calibri"/>
              </w:rPr>
            </w:pPr>
            <w:r>
              <w:t>Menganalisis mutu layanan penunjang</w:t>
            </w:r>
          </w:p>
        </w:tc>
        <w:tc>
          <w:tcPr>
            <w:tcW w:w="1700" w:type="dxa"/>
            <w:gridSpan w:val="2"/>
          </w:tcPr>
          <w:p w14:paraId="436EE138" w14:textId="3625F096" w:rsidR="008D3F2E" w:rsidRPr="00B22916" w:rsidRDefault="008D3F2E" w:rsidP="008D3F2E">
            <w:pPr>
              <w:rPr>
                <w:rFonts w:eastAsia="Calibri"/>
                <w:b/>
              </w:rPr>
            </w:pPr>
            <w:r>
              <w:t>Mengidentifikasi konsep mutu penunjang</w:t>
            </w:r>
          </w:p>
        </w:tc>
        <w:tc>
          <w:tcPr>
            <w:tcW w:w="2124" w:type="dxa"/>
            <w:gridSpan w:val="2"/>
          </w:tcPr>
          <w:p w14:paraId="0FC2F68A" w14:textId="688B7EEF" w:rsidR="008D3F2E" w:rsidRPr="00B22916" w:rsidRDefault="008D3F2E" w:rsidP="008D3F2E">
            <w:pPr>
              <w:rPr>
                <w:rFonts w:eastAsia="Calibri"/>
                <w:b/>
              </w:rPr>
            </w:pPr>
            <w:r>
              <w:t>Presentasi kelompok</w:t>
            </w:r>
          </w:p>
        </w:tc>
        <w:tc>
          <w:tcPr>
            <w:tcW w:w="1703" w:type="dxa"/>
            <w:gridSpan w:val="3"/>
          </w:tcPr>
          <w:p w14:paraId="4578D3C4" w14:textId="4A918BDD" w:rsidR="008D3F2E" w:rsidRPr="00B22916" w:rsidRDefault="008D3F2E" w:rsidP="008D3F2E">
            <w:pPr>
              <w:rPr>
                <w:rFonts w:eastAsia="Calibri"/>
                <w:b/>
              </w:rPr>
            </w:pPr>
            <w:r>
              <w:t>Diskusi, problem solving (100’)</w:t>
            </w:r>
          </w:p>
        </w:tc>
        <w:tc>
          <w:tcPr>
            <w:tcW w:w="1855" w:type="dxa"/>
            <w:gridSpan w:val="3"/>
          </w:tcPr>
          <w:p w14:paraId="4760D28E" w14:textId="4CAF6C7C" w:rsidR="008D3F2E" w:rsidRPr="00B22916" w:rsidRDefault="008D3F2E" w:rsidP="008D3F2E">
            <w:pPr>
              <w:rPr>
                <w:rFonts w:eastAsia="Calibri"/>
                <w:b/>
              </w:rPr>
            </w:pPr>
            <w:r>
              <w:t>Forum online, refleksi mutu (120’)</w:t>
            </w:r>
          </w:p>
        </w:tc>
        <w:tc>
          <w:tcPr>
            <w:tcW w:w="1559" w:type="dxa"/>
            <w:gridSpan w:val="2"/>
          </w:tcPr>
          <w:p w14:paraId="687A6EF2" w14:textId="01DB2FB4" w:rsidR="008D3F2E" w:rsidRPr="00B22916" w:rsidRDefault="008D3F2E" w:rsidP="008D3F2E">
            <w:pPr>
              <w:rPr>
                <w:rFonts w:eastAsia="Calibri"/>
                <w:b/>
              </w:rPr>
            </w:pPr>
            <w:r>
              <w:t xml:space="preserve">Manajemen mutu RS </w:t>
            </w:r>
          </w:p>
        </w:tc>
        <w:tc>
          <w:tcPr>
            <w:tcW w:w="1140" w:type="dxa"/>
          </w:tcPr>
          <w:p w14:paraId="3BFF2031" w14:textId="6C5CF886" w:rsidR="008D3F2E" w:rsidRPr="00B22916" w:rsidRDefault="008D3F2E" w:rsidP="008D3F2E">
            <w:pPr>
              <w:jc w:val="center"/>
              <w:rPr>
                <w:rFonts w:eastAsia="Calibri"/>
                <w:b/>
              </w:rPr>
            </w:pPr>
            <w:r>
              <w:t>5</w:t>
            </w:r>
          </w:p>
        </w:tc>
      </w:tr>
      <w:tr w:rsidR="008D3F2E" w:rsidRPr="00B22916" w14:paraId="34E92EF6" w14:textId="77777777" w:rsidTr="00FB03EF">
        <w:tc>
          <w:tcPr>
            <w:tcW w:w="732" w:type="dxa"/>
          </w:tcPr>
          <w:p w14:paraId="46583642" w14:textId="45B7126F" w:rsidR="008D3F2E" w:rsidRPr="00B22916" w:rsidRDefault="008D3F2E" w:rsidP="008D3F2E">
            <w:pPr>
              <w:ind w:left="-90" w:right="-108"/>
              <w:jc w:val="center"/>
              <w:rPr>
                <w:rFonts w:eastAsia="Calibri"/>
                <w:b/>
              </w:rPr>
            </w:pPr>
            <w:r>
              <w:t>12</w:t>
            </w:r>
          </w:p>
        </w:tc>
        <w:tc>
          <w:tcPr>
            <w:tcW w:w="2093" w:type="dxa"/>
            <w:gridSpan w:val="2"/>
          </w:tcPr>
          <w:p w14:paraId="41266807" w14:textId="1B4B04F8" w:rsidR="008D3F2E" w:rsidRPr="00B22916" w:rsidRDefault="008D3F2E" w:rsidP="008D3F2E">
            <w:pPr>
              <w:ind w:left="142"/>
              <w:rPr>
                <w:rFonts w:eastAsia="Calibri"/>
              </w:rPr>
            </w:pPr>
            <w:r>
              <w:t>Mengevaluasi risiko di unit penunjang medis</w:t>
            </w:r>
          </w:p>
        </w:tc>
        <w:tc>
          <w:tcPr>
            <w:tcW w:w="1700" w:type="dxa"/>
            <w:gridSpan w:val="2"/>
          </w:tcPr>
          <w:p w14:paraId="7971BD84" w14:textId="280A4D00" w:rsidR="008D3F2E" w:rsidRPr="00B22916" w:rsidRDefault="008D3F2E" w:rsidP="008D3F2E">
            <w:pPr>
              <w:rPr>
                <w:rFonts w:eastAsia="Calibri"/>
                <w:b/>
              </w:rPr>
            </w:pPr>
            <w:r>
              <w:t>Menganalisis risiko di radiologi, lab, farmasi</w:t>
            </w:r>
          </w:p>
        </w:tc>
        <w:tc>
          <w:tcPr>
            <w:tcW w:w="2124" w:type="dxa"/>
            <w:gridSpan w:val="2"/>
          </w:tcPr>
          <w:p w14:paraId="1B805D27" w14:textId="2E38C79A" w:rsidR="008D3F2E" w:rsidRPr="00B22916" w:rsidRDefault="008D3F2E" w:rsidP="008D3F2E">
            <w:pPr>
              <w:rPr>
                <w:rFonts w:eastAsia="Calibri"/>
                <w:b/>
              </w:rPr>
            </w:pPr>
            <w:r>
              <w:t>Tugas kelompok</w:t>
            </w:r>
          </w:p>
        </w:tc>
        <w:tc>
          <w:tcPr>
            <w:tcW w:w="1703" w:type="dxa"/>
            <w:gridSpan w:val="3"/>
          </w:tcPr>
          <w:p w14:paraId="26825FBC" w14:textId="534E272D" w:rsidR="008D3F2E" w:rsidRPr="00B22916" w:rsidRDefault="008D3F2E" w:rsidP="008D3F2E">
            <w:pPr>
              <w:rPr>
                <w:rFonts w:eastAsia="Calibri"/>
                <w:b/>
              </w:rPr>
            </w:pPr>
            <w:r>
              <w:t>Studi kasus, PBL (100’)</w:t>
            </w:r>
          </w:p>
        </w:tc>
        <w:tc>
          <w:tcPr>
            <w:tcW w:w="1855" w:type="dxa"/>
            <w:gridSpan w:val="3"/>
          </w:tcPr>
          <w:p w14:paraId="729F7C78" w14:textId="7841C714" w:rsidR="008D3F2E" w:rsidRPr="00B22916" w:rsidRDefault="008D3F2E" w:rsidP="008D3F2E">
            <w:pPr>
              <w:rPr>
                <w:rFonts w:eastAsia="Calibri"/>
                <w:b/>
              </w:rPr>
            </w:pPr>
            <w:r>
              <w:t>Diskusi daring, upload analisis (120’)</w:t>
            </w:r>
          </w:p>
        </w:tc>
        <w:tc>
          <w:tcPr>
            <w:tcW w:w="1559" w:type="dxa"/>
            <w:gridSpan w:val="2"/>
          </w:tcPr>
          <w:p w14:paraId="6B770B3E" w14:textId="4C0E99B3" w:rsidR="008D3F2E" w:rsidRPr="00B22916" w:rsidRDefault="008D3F2E" w:rsidP="008D3F2E">
            <w:pPr>
              <w:rPr>
                <w:rFonts w:eastAsia="Calibri"/>
                <w:b/>
              </w:rPr>
            </w:pPr>
            <w:r>
              <w:t xml:space="preserve">Manajemen risiko RS </w:t>
            </w:r>
          </w:p>
        </w:tc>
        <w:tc>
          <w:tcPr>
            <w:tcW w:w="1140" w:type="dxa"/>
          </w:tcPr>
          <w:p w14:paraId="50F728E8" w14:textId="45AEC007" w:rsidR="008D3F2E" w:rsidRPr="00B22916" w:rsidRDefault="008D3F2E" w:rsidP="008D3F2E">
            <w:pPr>
              <w:jc w:val="center"/>
              <w:rPr>
                <w:rFonts w:eastAsia="Calibri"/>
                <w:b/>
              </w:rPr>
            </w:pPr>
            <w:r>
              <w:t>5</w:t>
            </w:r>
          </w:p>
        </w:tc>
      </w:tr>
      <w:tr w:rsidR="008D3F2E" w:rsidRPr="00B22916" w14:paraId="16925A11" w14:textId="77777777" w:rsidTr="00FB03EF">
        <w:tc>
          <w:tcPr>
            <w:tcW w:w="732" w:type="dxa"/>
          </w:tcPr>
          <w:p w14:paraId="70BB75AC" w14:textId="5C0995D2" w:rsidR="008D3F2E" w:rsidRPr="00B22916" w:rsidRDefault="008D3F2E" w:rsidP="008D3F2E">
            <w:pPr>
              <w:ind w:left="-90" w:right="-108"/>
              <w:jc w:val="center"/>
              <w:rPr>
                <w:rFonts w:eastAsia="Calibri"/>
                <w:b/>
              </w:rPr>
            </w:pPr>
            <w:r>
              <w:t>13</w:t>
            </w:r>
          </w:p>
        </w:tc>
        <w:tc>
          <w:tcPr>
            <w:tcW w:w="2093" w:type="dxa"/>
            <w:gridSpan w:val="2"/>
          </w:tcPr>
          <w:p w14:paraId="629E2D4F" w14:textId="76C58BDA" w:rsidR="008D3F2E" w:rsidRPr="00B22916" w:rsidRDefault="008D3F2E" w:rsidP="008D3F2E">
            <w:pPr>
              <w:ind w:left="142"/>
              <w:rPr>
                <w:rFonts w:eastAsia="Calibri"/>
              </w:rPr>
            </w:pPr>
            <w:r>
              <w:t>Mengkaji indikator kinerja penunjang medis</w:t>
            </w:r>
          </w:p>
        </w:tc>
        <w:tc>
          <w:tcPr>
            <w:tcW w:w="1700" w:type="dxa"/>
            <w:gridSpan w:val="2"/>
          </w:tcPr>
          <w:p w14:paraId="693D2A34" w14:textId="13931FFC" w:rsidR="008D3F2E" w:rsidRPr="00B22916" w:rsidRDefault="008D3F2E" w:rsidP="008D3F2E">
            <w:pPr>
              <w:rPr>
                <w:rFonts w:eastAsia="Calibri"/>
                <w:b/>
              </w:rPr>
            </w:pPr>
            <w:r>
              <w:t>Menyusun indikator kinerja</w:t>
            </w:r>
          </w:p>
        </w:tc>
        <w:tc>
          <w:tcPr>
            <w:tcW w:w="2124" w:type="dxa"/>
            <w:gridSpan w:val="2"/>
          </w:tcPr>
          <w:p w14:paraId="6A890C6B" w14:textId="0E3ECEB5" w:rsidR="008D3F2E" w:rsidRPr="00B22916" w:rsidRDefault="008D3F2E" w:rsidP="008D3F2E">
            <w:pPr>
              <w:rPr>
                <w:rFonts w:eastAsia="Calibri"/>
                <w:b/>
              </w:rPr>
            </w:pPr>
            <w:r>
              <w:t>Laporan analisis</w:t>
            </w:r>
          </w:p>
        </w:tc>
        <w:tc>
          <w:tcPr>
            <w:tcW w:w="1703" w:type="dxa"/>
            <w:gridSpan w:val="3"/>
          </w:tcPr>
          <w:p w14:paraId="26AE448E" w14:textId="1A8CA629" w:rsidR="008D3F2E" w:rsidRPr="00B22916" w:rsidRDefault="008D3F2E" w:rsidP="008D3F2E">
            <w:pPr>
              <w:rPr>
                <w:rFonts w:eastAsia="Calibri"/>
                <w:b/>
              </w:rPr>
            </w:pPr>
            <w:r>
              <w:t>Ceramah singkat, diskusi (100’)</w:t>
            </w:r>
          </w:p>
        </w:tc>
        <w:tc>
          <w:tcPr>
            <w:tcW w:w="1855" w:type="dxa"/>
            <w:gridSpan w:val="3"/>
          </w:tcPr>
          <w:p w14:paraId="0688D3B5" w14:textId="20CF3369" w:rsidR="008D3F2E" w:rsidRPr="00B22916" w:rsidRDefault="008D3F2E" w:rsidP="008D3F2E">
            <w:pPr>
              <w:rPr>
                <w:rFonts w:eastAsia="Calibri"/>
                <w:b/>
              </w:rPr>
            </w:pPr>
            <w:r>
              <w:t>Forum online, upload hasil analisis (120’)</w:t>
            </w:r>
          </w:p>
        </w:tc>
        <w:tc>
          <w:tcPr>
            <w:tcW w:w="1559" w:type="dxa"/>
            <w:gridSpan w:val="2"/>
          </w:tcPr>
          <w:p w14:paraId="4A2E6B3E" w14:textId="2F1B7970" w:rsidR="008D3F2E" w:rsidRPr="00B22916" w:rsidRDefault="008D3F2E" w:rsidP="008D3F2E">
            <w:pPr>
              <w:rPr>
                <w:rFonts w:eastAsia="Calibri"/>
                <w:b/>
              </w:rPr>
            </w:pPr>
            <w:r>
              <w:t xml:space="preserve">Indikator kinerja </w:t>
            </w:r>
          </w:p>
        </w:tc>
        <w:tc>
          <w:tcPr>
            <w:tcW w:w="1140" w:type="dxa"/>
          </w:tcPr>
          <w:p w14:paraId="71D514F8" w14:textId="778AC970" w:rsidR="008D3F2E" w:rsidRPr="00B22916" w:rsidRDefault="008D3F2E" w:rsidP="008D3F2E">
            <w:pPr>
              <w:jc w:val="center"/>
              <w:rPr>
                <w:rFonts w:eastAsia="Calibri"/>
                <w:b/>
              </w:rPr>
            </w:pPr>
            <w:r>
              <w:t>5</w:t>
            </w:r>
          </w:p>
        </w:tc>
      </w:tr>
      <w:tr w:rsidR="008D3F2E" w:rsidRPr="00B22916" w14:paraId="4DEA8D39" w14:textId="77777777" w:rsidTr="00FB03EF">
        <w:tc>
          <w:tcPr>
            <w:tcW w:w="732" w:type="dxa"/>
          </w:tcPr>
          <w:p w14:paraId="07960E47" w14:textId="225EB6BD" w:rsidR="008D3F2E" w:rsidRPr="00B22916" w:rsidRDefault="008D3F2E" w:rsidP="008D3F2E">
            <w:pPr>
              <w:ind w:left="-90" w:right="-108"/>
              <w:jc w:val="center"/>
              <w:rPr>
                <w:rFonts w:eastAsia="Calibri"/>
                <w:b/>
              </w:rPr>
            </w:pPr>
            <w:r>
              <w:t>14</w:t>
            </w:r>
          </w:p>
        </w:tc>
        <w:tc>
          <w:tcPr>
            <w:tcW w:w="2093" w:type="dxa"/>
            <w:gridSpan w:val="2"/>
          </w:tcPr>
          <w:p w14:paraId="22AE73F0" w14:textId="26953D9D" w:rsidR="008D3F2E" w:rsidRPr="00B22916" w:rsidRDefault="008D3F2E" w:rsidP="008D3F2E">
            <w:pPr>
              <w:ind w:left="142"/>
              <w:rPr>
                <w:rFonts w:eastAsia="Calibri"/>
              </w:rPr>
            </w:pPr>
            <w:r>
              <w:t>Mengkaji regulasi &amp; kebijakan RS</w:t>
            </w:r>
          </w:p>
        </w:tc>
        <w:tc>
          <w:tcPr>
            <w:tcW w:w="1700" w:type="dxa"/>
            <w:gridSpan w:val="2"/>
          </w:tcPr>
          <w:p w14:paraId="19A2963B" w14:textId="4669786A" w:rsidR="008D3F2E" w:rsidRPr="00B22916" w:rsidRDefault="008D3F2E" w:rsidP="008D3F2E">
            <w:pPr>
              <w:rPr>
                <w:rFonts w:eastAsia="Calibri"/>
                <w:b/>
              </w:rPr>
            </w:pPr>
            <w:r>
              <w:t>Menganalisis kebijakan &amp; akreditasi RS</w:t>
            </w:r>
          </w:p>
        </w:tc>
        <w:tc>
          <w:tcPr>
            <w:tcW w:w="2124" w:type="dxa"/>
            <w:gridSpan w:val="2"/>
          </w:tcPr>
          <w:p w14:paraId="0D6A1952" w14:textId="573D662E" w:rsidR="008D3F2E" w:rsidRPr="00B22916" w:rsidRDefault="008D3F2E" w:rsidP="008D3F2E">
            <w:pPr>
              <w:rPr>
                <w:rFonts w:eastAsia="Calibri"/>
                <w:b/>
              </w:rPr>
            </w:pPr>
            <w:r>
              <w:t>Tugas analisis dokumen</w:t>
            </w:r>
          </w:p>
        </w:tc>
        <w:tc>
          <w:tcPr>
            <w:tcW w:w="1703" w:type="dxa"/>
            <w:gridSpan w:val="3"/>
          </w:tcPr>
          <w:p w14:paraId="3A5A27FF" w14:textId="6985CD39" w:rsidR="008D3F2E" w:rsidRPr="00B22916" w:rsidRDefault="008D3F2E" w:rsidP="008D3F2E">
            <w:pPr>
              <w:rPr>
                <w:rFonts w:eastAsia="Calibri"/>
                <w:b/>
              </w:rPr>
            </w:pPr>
            <w:r>
              <w:t>Diskusi, studi regulasi (100’)</w:t>
            </w:r>
          </w:p>
        </w:tc>
        <w:tc>
          <w:tcPr>
            <w:tcW w:w="1855" w:type="dxa"/>
            <w:gridSpan w:val="3"/>
          </w:tcPr>
          <w:p w14:paraId="2FBD26DF" w14:textId="4D1EEDBB" w:rsidR="008D3F2E" w:rsidRPr="00B22916" w:rsidRDefault="008D3F2E" w:rsidP="008D3F2E">
            <w:pPr>
              <w:rPr>
                <w:rFonts w:eastAsia="Calibri"/>
                <w:b/>
              </w:rPr>
            </w:pPr>
            <w:r>
              <w:t>Diskusi daring, upload review (120’)</w:t>
            </w:r>
          </w:p>
        </w:tc>
        <w:tc>
          <w:tcPr>
            <w:tcW w:w="1559" w:type="dxa"/>
            <w:gridSpan w:val="2"/>
          </w:tcPr>
          <w:p w14:paraId="06890C90" w14:textId="26DAB341" w:rsidR="008D3F2E" w:rsidRPr="00B22916" w:rsidRDefault="008D3F2E" w:rsidP="008D3F2E">
            <w:pPr>
              <w:rPr>
                <w:rFonts w:eastAsia="Calibri"/>
                <w:b/>
              </w:rPr>
            </w:pPr>
            <w:r>
              <w:t xml:space="preserve">Regulasi &amp; akreditasi </w:t>
            </w:r>
          </w:p>
        </w:tc>
        <w:tc>
          <w:tcPr>
            <w:tcW w:w="1140" w:type="dxa"/>
          </w:tcPr>
          <w:p w14:paraId="52B391BB" w14:textId="3F7E342E" w:rsidR="008D3F2E" w:rsidRPr="00B22916" w:rsidRDefault="008D3F2E" w:rsidP="008D3F2E">
            <w:pPr>
              <w:jc w:val="center"/>
              <w:rPr>
                <w:rFonts w:eastAsia="Calibri"/>
                <w:b/>
              </w:rPr>
            </w:pPr>
            <w:r>
              <w:t>5</w:t>
            </w:r>
          </w:p>
        </w:tc>
      </w:tr>
      <w:tr w:rsidR="008D3F2E" w:rsidRPr="00B22916" w14:paraId="12044395" w14:textId="77777777" w:rsidTr="00FB03EF">
        <w:tc>
          <w:tcPr>
            <w:tcW w:w="732" w:type="dxa"/>
          </w:tcPr>
          <w:p w14:paraId="3A3898D4" w14:textId="67A49B21" w:rsidR="008D3F2E" w:rsidRPr="00B22916" w:rsidRDefault="008D3F2E" w:rsidP="008D3F2E">
            <w:pPr>
              <w:ind w:left="-90" w:right="-108"/>
              <w:jc w:val="center"/>
              <w:rPr>
                <w:rFonts w:eastAsia="Calibri"/>
                <w:b/>
              </w:rPr>
            </w:pPr>
            <w:r>
              <w:t>15</w:t>
            </w:r>
          </w:p>
        </w:tc>
        <w:tc>
          <w:tcPr>
            <w:tcW w:w="2093" w:type="dxa"/>
            <w:gridSpan w:val="2"/>
          </w:tcPr>
          <w:p w14:paraId="284BBDAE" w14:textId="30E039B3" w:rsidR="008D3F2E" w:rsidRPr="00B22916" w:rsidRDefault="008D3F2E" w:rsidP="008D3F2E">
            <w:pPr>
              <w:ind w:left="142"/>
              <w:rPr>
                <w:rFonts w:eastAsia="Calibri"/>
              </w:rPr>
            </w:pPr>
            <w:r>
              <w:t>Merancang strategi manajemen penunjang medis</w:t>
            </w:r>
          </w:p>
        </w:tc>
        <w:tc>
          <w:tcPr>
            <w:tcW w:w="1700" w:type="dxa"/>
            <w:gridSpan w:val="2"/>
          </w:tcPr>
          <w:p w14:paraId="7CB88CAE" w14:textId="25125368" w:rsidR="008D3F2E" w:rsidRPr="00B22916" w:rsidRDefault="008D3F2E" w:rsidP="008D3F2E">
            <w:pPr>
              <w:rPr>
                <w:rFonts w:eastAsia="Calibri"/>
                <w:b/>
              </w:rPr>
            </w:pPr>
            <w:r>
              <w:t>Membuat rancangan strategi unit penunjang</w:t>
            </w:r>
          </w:p>
        </w:tc>
        <w:tc>
          <w:tcPr>
            <w:tcW w:w="2124" w:type="dxa"/>
            <w:gridSpan w:val="2"/>
          </w:tcPr>
          <w:p w14:paraId="4EF9F28F" w14:textId="4B168C48" w:rsidR="008D3F2E" w:rsidRPr="00B22916" w:rsidRDefault="008D3F2E" w:rsidP="008D3F2E">
            <w:pPr>
              <w:rPr>
                <w:rFonts w:eastAsia="Calibri"/>
                <w:b/>
              </w:rPr>
            </w:pPr>
            <w:r>
              <w:t>Produk &amp; presentasi project</w:t>
            </w:r>
          </w:p>
        </w:tc>
        <w:tc>
          <w:tcPr>
            <w:tcW w:w="1703" w:type="dxa"/>
            <w:gridSpan w:val="3"/>
          </w:tcPr>
          <w:p w14:paraId="65DB41D2" w14:textId="3B107548" w:rsidR="008D3F2E" w:rsidRPr="00B22916" w:rsidRDefault="008D3F2E" w:rsidP="008D3F2E">
            <w:pPr>
              <w:rPr>
                <w:rFonts w:eastAsia="Calibri"/>
                <w:b/>
              </w:rPr>
            </w:pPr>
            <w:r>
              <w:t>Project-based learning (100’)</w:t>
            </w:r>
          </w:p>
        </w:tc>
        <w:tc>
          <w:tcPr>
            <w:tcW w:w="1855" w:type="dxa"/>
            <w:gridSpan w:val="3"/>
          </w:tcPr>
          <w:p w14:paraId="27790861" w14:textId="01701DCE" w:rsidR="008D3F2E" w:rsidRPr="00B22916" w:rsidRDefault="008D3F2E" w:rsidP="008D3F2E">
            <w:pPr>
              <w:rPr>
                <w:rFonts w:eastAsia="Calibri"/>
                <w:b/>
              </w:rPr>
            </w:pPr>
            <w:r>
              <w:t>Presentasi via LMS, upload project (120’)</w:t>
            </w:r>
          </w:p>
        </w:tc>
        <w:tc>
          <w:tcPr>
            <w:tcW w:w="1559" w:type="dxa"/>
            <w:gridSpan w:val="2"/>
          </w:tcPr>
          <w:p w14:paraId="69434B13" w14:textId="6F9E4C1C" w:rsidR="008D3F2E" w:rsidRPr="00B22916" w:rsidRDefault="008D3F2E" w:rsidP="008D3F2E">
            <w:pPr>
              <w:rPr>
                <w:rFonts w:eastAsia="Calibri"/>
                <w:b/>
              </w:rPr>
            </w:pPr>
            <w:r>
              <w:t xml:space="preserve">Strategi manajemen penunjang RS </w:t>
            </w:r>
          </w:p>
        </w:tc>
        <w:tc>
          <w:tcPr>
            <w:tcW w:w="1140" w:type="dxa"/>
          </w:tcPr>
          <w:p w14:paraId="55A40FF0" w14:textId="7D0B2695" w:rsidR="008D3F2E" w:rsidRPr="00B22916" w:rsidRDefault="008D3F2E" w:rsidP="008D3F2E">
            <w:pPr>
              <w:jc w:val="center"/>
              <w:rPr>
                <w:rFonts w:eastAsia="Calibri"/>
                <w:b/>
              </w:rPr>
            </w:pPr>
            <w:r>
              <w:t>10</w:t>
            </w:r>
          </w:p>
        </w:tc>
      </w:tr>
      <w:tr w:rsidR="008D3F2E" w:rsidRPr="00B22916" w14:paraId="7E844A28" w14:textId="77777777" w:rsidTr="00FB03EF">
        <w:tc>
          <w:tcPr>
            <w:tcW w:w="732" w:type="dxa"/>
          </w:tcPr>
          <w:p w14:paraId="5231991F" w14:textId="2FD42495" w:rsidR="008D3F2E" w:rsidRPr="00B22916" w:rsidRDefault="008D3F2E" w:rsidP="008D3F2E">
            <w:pPr>
              <w:ind w:left="-90" w:right="-108"/>
              <w:jc w:val="center"/>
              <w:rPr>
                <w:rFonts w:eastAsia="Calibri"/>
                <w:b/>
              </w:rPr>
            </w:pPr>
            <w:r>
              <w:t>16</w:t>
            </w:r>
          </w:p>
        </w:tc>
        <w:tc>
          <w:tcPr>
            <w:tcW w:w="2093" w:type="dxa"/>
            <w:gridSpan w:val="2"/>
          </w:tcPr>
          <w:p w14:paraId="53CC2602" w14:textId="788C24BE" w:rsidR="008D3F2E" w:rsidRPr="00B22916" w:rsidRDefault="008D3F2E" w:rsidP="008D3F2E">
            <w:pPr>
              <w:ind w:left="142"/>
              <w:rPr>
                <w:rFonts w:eastAsia="Calibri"/>
              </w:rPr>
            </w:pPr>
            <w:r>
              <w:t>UAS (Sub-CPMK 4–6)</w:t>
            </w:r>
          </w:p>
        </w:tc>
        <w:tc>
          <w:tcPr>
            <w:tcW w:w="1700" w:type="dxa"/>
            <w:gridSpan w:val="2"/>
          </w:tcPr>
          <w:p w14:paraId="59DAFC35" w14:textId="336A8B34" w:rsidR="008D3F2E" w:rsidRPr="00B22916" w:rsidRDefault="008D3F2E" w:rsidP="008D3F2E">
            <w:pPr>
              <w:rPr>
                <w:rFonts w:eastAsia="Calibri"/>
                <w:b/>
              </w:rPr>
            </w:pPr>
            <w:r>
              <w:t>Kemampuan menjawab soal analisis &amp; sintesis</w:t>
            </w:r>
          </w:p>
        </w:tc>
        <w:tc>
          <w:tcPr>
            <w:tcW w:w="2124" w:type="dxa"/>
            <w:gridSpan w:val="2"/>
          </w:tcPr>
          <w:p w14:paraId="410A6328" w14:textId="196B1F3D" w:rsidR="008D3F2E" w:rsidRPr="00B22916" w:rsidRDefault="008D3F2E" w:rsidP="008D3F2E">
            <w:pPr>
              <w:rPr>
                <w:rFonts w:eastAsia="Calibri"/>
                <w:b/>
              </w:rPr>
            </w:pPr>
            <w:r>
              <w:t>Tes tertulis/essay</w:t>
            </w:r>
          </w:p>
        </w:tc>
        <w:tc>
          <w:tcPr>
            <w:tcW w:w="1703" w:type="dxa"/>
            <w:gridSpan w:val="3"/>
          </w:tcPr>
          <w:p w14:paraId="468AD092" w14:textId="3D9A165E" w:rsidR="008D3F2E" w:rsidRPr="00B22916" w:rsidRDefault="008D3F2E" w:rsidP="008D3F2E">
            <w:pPr>
              <w:rPr>
                <w:rFonts w:eastAsia="Calibri"/>
                <w:b/>
              </w:rPr>
            </w:pPr>
            <w:r>
              <w:t>Ujian tatap muka (90’)</w:t>
            </w:r>
          </w:p>
        </w:tc>
        <w:tc>
          <w:tcPr>
            <w:tcW w:w="1855" w:type="dxa"/>
            <w:gridSpan w:val="3"/>
          </w:tcPr>
          <w:p w14:paraId="56703F1D" w14:textId="5B58D842" w:rsidR="008D3F2E" w:rsidRPr="00B22916" w:rsidRDefault="008D3F2E" w:rsidP="008D3F2E">
            <w:pPr>
              <w:rPr>
                <w:rFonts w:eastAsia="Calibri"/>
                <w:b/>
              </w:rPr>
            </w:pPr>
            <w:r>
              <w:t>Ujian online CBT (90’)</w:t>
            </w:r>
          </w:p>
        </w:tc>
        <w:tc>
          <w:tcPr>
            <w:tcW w:w="1559" w:type="dxa"/>
            <w:gridSpan w:val="2"/>
          </w:tcPr>
          <w:p w14:paraId="2B321FB7" w14:textId="7A6D3A15" w:rsidR="008D3F2E" w:rsidRPr="00B22916" w:rsidRDefault="008D3F2E" w:rsidP="008D3F2E">
            <w:pPr>
              <w:rPr>
                <w:rFonts w:eastAsia="Calibri"/>
                <w:b/>
              </w:rPr>
            </w:pPr>
            <w:r>
              <w:t>Evaluasi materi 9–15</w:t>
            </w:r>
          </w:p>
        </w:tc>
        <w:tc>
          <w:tcPr>
            <w:tcW w:w="1140" w:type="dxa"/>
          </w:tcPr>
          <w:p w14:paraId="3CF783B3" w14:textId="4B5A3D3A" w:rsidR="008D3F2E" w:rsidRPr="00B22916" w:rsidRDefault="008D3F2E" w:rsidP="008D3F2E">
            <w:pPr>
              <w:jc w:val="center"/>
              <w:rPr>
                <w:rFonts w:eastAsia="Calibri"/>
                <w:b/>
              </w:rPr>
            </w:pPr>
            <w:r>
              <w:t>20</w:t>
            </w:r>
          </w:p>
        </w:tc>
      </w:tr>
    </w:tbl>
    <w:p w14:paraId="3D64FE7B" w14:textId="77777777" w:rsidR="00FB03EF" w:rsidRPr="00717D87" w:rsidRDefault="00FB03EF" w:rsidP="00FB03EF">
      <w:pPr>
        <w:tabs>
          <w:tab w:val="left" w:pos="900"/>
          <w:tab w:val="left" w:pos="5040"/>
          <w:tab w:val="left" w:pos="5400"/>
        </w:tabs>
        <w:rPr>
          <w:rFonts w:eastAsia="Calibri"/>
          <w:b/>
          <w:u w:val="single"/>
        </w:rPr>
      </w:pPr>
    </w:p>
    <w:p w14:paraId="5290F892" w14:textId="77777777" w:rsidR="00FB03EF" w:rsidRDefault="00FB03EF" w:rsidP="00FB03EF">
      <w:pPr>
        <w:ind w:left="284"/>
        <w:rPr>
          <w:rFonts w:eastAsia="Calibri"/>
          <w:b/>
          <w:u w:val="single"/>
        </w:rPr>
      </w:pPr>
    </w:p>
    <w:p w14:paraId="675D2C3F" w14:textId="77777777" w:rsidR="00A1519F" w:rsidRDefault="00A1519F" w:rsidP="00A1519F">
      <w:pPr>
        <w:ind w:left="284"/>
        <w:jc w:val="center"/>
        <w:rPr>
          <w:rFonts w:eastAsia="Calibri"/>
          <w:b/>
          <w:bCs/>
          <w:sz w:val="22"/>
          <w:szCs w:val="22"/>
          <w:lang w:val="en-ID"/>
        </w:rPr>
      </w:pPr>
      <w:r w:rsidRPr="00A1519F">
        <w:rPr>
          <w:rFonts w:eastAsia="Calibri"/>
          <w:b/>
          <w:bCs/>
          <w:sz w:val="22"/>
          <w:szCs w:val="22"/>
          <w:lang w:val="en-ID"/>
        </w:rPr>
        <w:t>RUBRIK PENILAIAN</w:t>
      </w:r>
    </w:p>
    <w:p w14:paraId="4FC30056" w14:textId="77777777" w:rsidR="00A1519F" w:rsidRPr="00A1519F" w:rsidRDefault="00A1519F" w:rsidP="00A1519F">
      <w:pPr>
        <w:ind w:left="284"/>
        <w:rPr>
          <w:rFonts w:eastAsia="Calibri"/>
          <w:b/>
          <w:bCs/>
          <w:sz w:val="22"/>
          <w:szCs w:val="22"/>
          <w:lang w:val="en-ID"/>
        </w:rPr>
      </w:pPr>
    </w:p>
    <w:p w14:paraId="7C7751BD" w14:textId="77777777" w:rsidR="00A1519F" w:rsidRPr="00A1519F" w:rsidRDefault="00A1519F" w:rsidP="00A1519F">
      <w:pPr>
        <w:ind w:left="284"/>
        <w:rPr>
          <w:rFonts w:eastAsia="Calibri"/>
          <w:sz w:val="22"/>
          <w:szCs w:val="22"/>
          <w:lang w:val="en-ID"/>
        </w:rPr>
      </w:pPr>
      <w:r w:rsidRPr="00A1519F">
        <w:rPr>
          <w:rFonts w:eastAsia="Calibri"/>
          <w:b/>
          <w:bCs/>
          <w:sz w:val="22"/>
          <w:szCs w:val="22"/>
          <w:lang w:val="en-ID"/>
        </w:rPr>
        <w:t>1. Penilaian Partisipasi Kelas / Quiz (20%)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9"/>
        <w:gridCol w:w="3911"/>
        <w:gridCol w:w="2041"/>
        <w:gridCol w:w="2163"/>
        <w:gridCol w:w="1986"/>
      </w:tblGrid>
      <w:tr w:rsidR="00A1519F" w:rsidRPr="00A1519F" w14:paraId="671D3E7B" w14:textId="77777777" w:rsidTr="00A1519F">
        <w:trPr>
          <w:tblHeader/>
          <w:tblCellSpacing w:w="15" w:type="dxa"/>
        </w:trPr>
        <w:tc>
          <w:tcPr>
            <w:tcW w:w="0" w:type="auto"/>
            <w:vAlign w:val="center"/>
            <w:hideMark/>
          </w:tcPr>
          <w:p w14:paraId="0887AC3C"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Aspek</w:t>
            </w:r>
          </w:p>
        </w:tc>
        <w:tc>
          <w:tcPr>
            <w:tcW w:w="0" w:type="auto"/>
            <w:vAlign w:val="center"/>
            <w:hideMark/>
          </w:tcPr>
          <w:p w14:paraId="57E734EA"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4 (Sangat Baik)</w:t>
            </w:r>
          </w:p>
        </w:tc>
        <w:tc>
          <w:tcPr>
            <w:tcW w:w="0" w:type="auto"/>
            <w:vAlign w:val="center"/>
            <w:hideMark/>
          </w:tcPr>
          <w:p w14:paraId="5BE5DAE9"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3 (Baik)</w:t>
            </w:r>
          </w:p>
        </w:tc>
        <w:tc>
          <w:tcPr>
            <w:tcW w:w="0" w:type="auto"/>
            <w:vAlign w:val="center"/>
            <w:hideMark/>
          </w:tcPr>
          <w:p w14:paraId="1C0BF7AF"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2 (Cukup)</w:t>
            </w:r>
          </w:p>
        </w:tc>
        <w:tc>
          <w:tcPr>
            <w:tcW w:w="0" w:type="auto"/>
            <w:vAlign w:val="center"/>
            <w:hideMark/>
          </w:tcPr>
          <w:p w14:paraId="1229C2A7"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1 (Kurang)</w:t>
            </w:r>
          </w:p>
        </w:tc>
      </w:tr>
      <w:tr w:rsidR="00A1519F" w:rsidRPr="00A1519F" w14:paraId="410098F5" w14:textId="77777777" w:rsidTr="00A1519F">
        <w:trPr>
          <w:tblCellSpacing w:w="15" w:type="dxa"/>
        </w:trPr>
        <w:tc>
          <w:tcPr>
            <w:tcW w:w="0" w:type="auto"/>
            <w:vAlign w:val="center"/>
            <w:hideMark/>
          </w:tcPr>
          <w:p w14:paraId="67F2EF44"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Kehadiran &amp; ketepatan waktu</w:t>
            </w:r>
          </w:p>
        </w:tc>
        <w:tc>
          <w:tcPr>
            <w:tcW w:w="0" w:type="auto"/>
            <w:vAlign w:val="center"/>
            <w:hideMark/>
          </w:tcPr>
          <w:p w14:paraId="6DD1E3D5"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Hadir 100%, selalu tepat waktu</w:t>
            </w:r>
          </w:p>
        </w:tc>
        <w:tc>
          <w:tcPr>
            <w:tcW w:w="0" w:type="auto"/>
            <w:vAlign w:val="center"/>
            <w:hideMark/>
          </w:tcPr>
          <w:p w14:paraId="281E644E"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Hadir ≥ 80%</w:t>
            </w:r>
          </w:p>
        </w:tc>
        <w:tc>
          <w:tcPr>
            <w:tcW w:w="0" w:type="auto"/>
            <w:vAlign w:val="center"/>
            <w:hideMark/>
          </w:tcPr>
          <w:p w14:paraId="30FADCFA"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Hadir 60–79%</w:t>
            </w:r>
          </w:p>
        </w:tc>
        <w:tc>
          <w:tcPr>
            <w:tcW w:w="0" w:type="auto"/>
            <w:vAlign w:val="center"/>
            <w:hideMark/>
          </w:tcPr>
          <w:p w14:paraId="22FC3817"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Hadir &lt; 60%</w:t>
            </w:r>
          </w:p>
        </w:tc>
      </w:tr>
      <w:tr w:rsidR="00A1519F" w:rsidRPr="00A1519F" w14:paraId="121D19F7" w14:textId="77777777" w:rsidTr="00A1519F">
        <w:trPr>
          <w:tblCellSpacing w:w="15" w:type="dxa"/>
        </w:trPr>
        <w:tc>
          <w:tcPr>
            <w:tcW w:w="0" w:type="auto"/>
            <w:vAlign w:val="center"/>
            <w:hideMark/>
          </w:tcPr>
          <w:p w14:paraId="4EF8B73C"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Keaktifan diskusi</w:t>
            </w:r>
          </w:p>
        </w:tc>
        <w:tc>
          <w:tcPr>
            <w:tcW w:w="0" w:type="auto"/>
            <w:vAlign w:val="center"/>
            <w:hideMark/>
          </w:tcPr>
          <w:p w14:paraId="369A5688"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Sangat aktif bertanya/menjawab, relevan</w:t>
            </w:r>
          </w:p>
        </w:tc>
        <w:tc>
          <w:tcPr>
            <w:tcW w:w="0" w:type="auto"/>
            <w:vAlign w:val="center"/>
            <w:hideMark/>
          </w:tcPr>
          <w:p w14:paraId="59F68229"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Aktif beberapa kali</w:t>
            </w:r>
          </w:p>
        </w:tc>
        <w:tc>
          <w:tcPr>
            <w:tcW w:w="0" w:type="auto"/>
            <w:vAlign w:val="center"/>
            <w:hideMark/>
          </w:tcPr>
          <w:p w14:paraId="60EC482B"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Jarang berpartisipasi</w:t>
            </w:r>
          </w:p>
        </w:tc>
        <w:tc>
          <w:tcPr>
            <w:tcW w:w="0" w:type="auto"/>
            <w:vAlign w:val="center"/>
            <w:hideMark/>
          </w:tcPr>
          <w:p w14:paraId="63997B53"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Tidak pernah aktif</w:t>
            </w:r>
          </w:p>
        </w:tc>
      </w:tr>
      <w:tr w:rsidR="00A1519F" w:rsidRPr="00A1519F" w14:paraId="32AB4649" w14:textId="77777777" w:rsidTr="00A1519F">
        <w:trPr>
          <w:tblCellSpacing w:w="15" w:type="dxa"/>
        </w:trPr>
        <w:tc>
          <w:tcPr>
            <w:tcW w:w="0" w:type="auto"/>
            <w:vAlign w:val="center"/>
            <w:hideMark/>
          </w:tcPr>
          <w:p w14:paraId="0179C10C"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Hasil quiz mingguan</w:t>
            </w:r>
          </w:p>
        </w:tc>
        <w:tc>
          <w:tcPr>
            <w:tcW w:w="0" w:type="auto"/>
            <w:vAlign w:val="center"/>
            <w:hideMark/>
          </w:tcPr>
          <w:p w14:paraId="36EF9232"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Nilai ≥ 85%</w:t>
            </w:r>
          </w:p>
        </w:tc>
        <w:tc>
          <w:tcPr>
            <w:tcW w:w="0" w:type="auto"/>
            <w:vAlign w:val="center"/>
            <w:hideMark/>
          </w:tcPr>
          <w:p w14:paraId="1FC861C8"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Nilai 70–84%</w:t>
            </w:r>
          </w:p>
        </w:tc>
        <w:tc>
          <w:tcPr>
            <w:tcW w:w="0" w:type="auto"/>
            <w:vAlign w:val="center"/>
            <w:hideMark/>
          </w:tcPr>
          <w:p w14:paraId="655BFDE3"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Nilai 60–69%</w:t>
            </w:r>
          </w:p>
        </w:tc>
        <w:tc>
          <w:tcPr>
            <w:tcW w:w="0" w:type="auto"/>
            <w:vAlign w:val="center"/>
            <w:hideMark/>
          </w:tcPr>
          <w:p w14:paraId="1527CB34"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Nilai &lt; 60%</w:t>
            </w:r>
          </w:p>
        </w:tc>
      </w:tr>
    </w:tbl>
    <w:p w14:paraId="0A220047" w14:textId="77777777" w:rsidR="00A1519F" w:rsidRDefault="00A1519F" w:rsidP="00A1519F">
      <w:pPr>
        <w:ind w:left="284"/>
        <w:rPr>
          <w:rFonts w:eastAsia="Calibri"/>
          <w:b/>
          <w:bCs/>
          <w:sz w:val="22"/>
          <w:szCs w:val="22"/>
          <w:lang w:val="en-ID"/>
        </w:rPr>
      </w:pPr>
    </w:p>
    <w:p w14:paraId="6FB4216E" w14:textId="65124D07" w:rsidR="00A1519F" w:rsidRPr="00A1519F" w:rsidRDefault="00A1519F" w:rsidP="00A1519F">
      <w:pPr>
        <w:ind w:left="284"/>
        <w:rPr>
          <w:rFonts w:eastAsia="Calibri"/>
          <w:sz w:val="22"/>
          <w:szCs w:val="22"/>
          <w:lang w:val="en-ID"/>
        </w:rPr>
      </w:pPr>
      <w:r w:rsidRPr="00A1519F">
        <w:rPr>
          <w:rFonts w:eastAsia="Calibri"/>
          <w:b/>
          <w:bCs/>
          <w:sz w:val="22"/>
          <w:szCs w:val="22"/>
          <w:lang w:val="en-ID"/>
        </w:rPr>
        <w:t>2. Penilaian Tugas Individu/Kelompok (20%)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9"/>
        <w:gridCol w:w="3506"/>
        <w:gridCol w:w="2200"/>
        <w:gridCol w:w="2596"/>
        <w:gridCol w:w="1829"/>
      </w:tblGrid>
      <w:tr w:rsidR="00A1519F" w:rsidRPr="00A1519F" w14:paraId="7E81EA2A" w14:textId="77777777" w:rsidTr="00A1519F">
        <w:trPr>
          <w:tblHeader/>
          <w:tblCellSpacing w:w="15" w:type="dxa"/>
        </w:trPr>
        <w:tc>
          <w:tcPr>
            <w:tcW w:w="0" w:type="auto"/>
            <w:vAlign w:val="center"/>
            <w:hideMark/>
          </w:tcPr>
          <w:p w14:paraId="6C735AAA"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Aspek</w:t>
            </w:r>
          </w:p>
        </w:tc>
        <w:tc>
          <w:tcPr>
            <w:tcW w:w="0" w:type="auto"/>
            <w:vAlign w:val="center"/>
            <w:hideMark/>
          </w:tcPr>
          <w:p w14:paraId="206A2691"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4</w:t>
            </w:r>
          </w:p>
        </w:tc>
        <w:tc>
          <w:tcPr>
            <w:tcW w:w="0" w:type="auto"/>
            <w:vAlign w:val="center"/>
            <w:hideMark/>
          </w:tcPr>
          <w:p w14:paraId="2356576D"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3</w:t>
            </w:r>
          </w:p>
        </w:tc>
        <w:tc>
          <w:tcPr>
            <w:tcW w:w="0" w:type="auto"/>
            <w:vAlign w:val="center"/>
            <w:hideMark/>
          </w:tcPr>
          <w:p w14:paraId="4264C6C4"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2</w:t>
            </w:r>
          </w:p>
        </w:tc>
        <w:tc>
          <w:tcPr>
            <w:tcW w:w="0" w:type="auto"/>
            <w:vAlign w:val="center"/>
            <w:hideMark/>
          </w:tcPr>
          <w:p w14:paraId="2F2A22B3"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1</w:t>
            </w:r>
          </w:p>
        </w:tc>
      </w:tr>
      <w:tr w:rsidR="00A1519F" w:rsidRPr="00A1519F" w14:paraId="08057024" w14:textId="77777777" w:rsidTr="00A1519F">
        <w:trPr>
          <w:tblCellSpacing w:w="15" w:type="dxa"/>
        </w:trPr>
        <w:tc>
          <w:tcPr>
            <w:tcW w:w="0" w:type="auto"/>
            <w:vAlign w:val="center"/>
            <w:hideMark/>
          </w:tcPr>
          <w:p w14:paraId="590155DA"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lastRenderedPageBreak/>
              <w:t>Pemahaman materi</w:t>
            </w:r>
          </w:p>
        </w:tc>
        <w:tc>
          <w:tcPr>
            <w:tcW w:w="0" w:type="auto"/>
            <w:vAlign w:val="center"/>
            <w:hideMark/>
          </w:tcPr>
          <w:p w14:paraId="23476B22"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Menguasai &gt;90% isi &amp; konsep dengan benar</w:t>
            </w:r>
          </w:p>
        </w:tc>
        <w:tc>
          <w:tcPr>
            <w:tcW w:w="0" w:type="auto"/>
            <w:vAlign w:val="center"/>
            <w:hideMark/>
          </w:tcPr>
          <w:p w14:paraId="05E5B027"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Menguasai 75–89%</w:t>
            </w:r>
          </w:p>
        </w:tc>
        <w:tc>
          <w:tcPr>
            <w:tcW w:w="0" w:type="auto"/>
            <w:vAlign w:val="center"/>
            <w:hideMark/>
          </w:tcPr>
          <w:p w14:paraId="57A36F81"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Menguasai 60–74%</w:t>
            </w:r>
          </w:p>
        </w:tc>
        <w:tc>
          <w:tcPr>
            <w:tcW w:w="0" w:type="auto"/>
            <w:vAlign w:val="center"/>
            <w:hideMark/>
          </w:tcPr>
          <w:p w14:paraId="33F98F91"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&lt; 60% benar</w:t>
            </w:r>
          </w:p>
        </w:tc>
      </w:tr>
      <w:tr w:rsidR="00A1519F" w:rsidRPr="00A1519F" w14:paraId="0A7B900F" w14:textId="77777777" w:rsidTr="00A1519F">
        <w:trPr>
          <w:tblCellSpacing w:w="15" w:type="dxa"/>
        </w:trPr>
        <w:tc>
          <w:tcPr>
            <w:tcW w:w="0" w:type="auto"/>
            <w:vAlign w:val="center"/>
            <w:hideMark/>
          </w:tcPr>
          <w:p w14:paraId="53ABCCF9"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Kerapian &amp; sistematika</w:t>
            </w:r>
          </w:p>
        </w:tc>
        <w:tc>
          <w:tcPr>
            <w:tcW w:w="0" w:type="auto"/>
            <w:vAlign w:val="center"/>
            <w:hideMark/>
          </w:tcPr>
          <w:p w14:paraId="00E359A2"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Sangat rapi, sistematis, sesuai format</w:t>
            </w:r>
          </w:p>
        </w:tc>
        <w:tc>
          <w:tcPr>
            <w:tcW w:w="0" w:type="auto"/>
            <w:vAlign w:val="center"/>
            <w:hideMark/>
          </w:tcPr>
          <w:p w14:paraId="2CF241EB"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Rapi &amp; cukup sistematis</w:t>
            </w:r>
          </w:p>
        </w:tc>
        <w:tc>
          <w:tcPr>
            <w:tcW w:w="0" w:type="auto"/>
            <w:vAlign w:val="center"/>
            <w:hideMark/>
          </w:tcPr>
          <w:p w14:paraId="64D79256"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Kurang rapi, sistematis kurang</w:t>
            </w:r>
          </w:p>
        </w:tc>
        <w:tc>
          <w:tcPr>
            <w:tcW w:w="0" w:type="auto"/>
            <w:vAlign w:val="center"/>
            <w:hideMark/>
          </w:tcPr>
          <w:p w14:paraId="3D15DAE6"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Tidak sesuai format</w:t>
            </w:r>
          </w:p>
        </w:tc>
      </w:tr>
      <w:tr w:rsidR="00A1519F" w:rsidRPr="00A1519F" w14:paraId="0CD0C737" w14:textId="77777777" w:rsidTr="00A1519F">
        <w:trPr>
          <w:tblCellSpacing w:w="15" w:type="dxa"/>
        </w:trPr>
        <w:tc>
          <w:tcPr>
            <w:tcW w:w="0" w:type="auto"/>
            <w:vAlign w:val="center"/>
            <w:hideMark/>
          </w:tcPr>
          <w:p w14:paraId="41525582"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Keterkaitan dengan manajemen RS</w:t>
            </w:r>
          </w:p>
        </w:tc>
        <w:tc>
          <w:tcPr>
            <w:tcW w:w="0" w:type="auto"/>
            <w:vAlign w:val="center"/>
            <w:hideMark/>
          </w:tcPr>
          <w:p w14:paraId="0EA72FB3"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Sangat relevan dengan praktik RS</w:t>
            </w:r>
          </w:p>
        </w:tc>
        <w:tc>
          <w:tcPr>
            <w:tcW w:w="0" w:type="auto"/>
            <w:vAlign w:val="center"/>
            <w:hideMark/>
          </w:tcPr>
          <w:p w14:paraId="3EDDA6D7"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Cukup relevan</w:t>
            </w:r>
          </w:p>
        </w:tc>
        <w:tc>
          <w:tcPr>
            <w:tcW w:w="0" w:type="auto"/>
            <w:vAlign w:val="center"/>
            <w:hideMark/>
          </w:tcPr>
          <w:p w14:paraId="58566484"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Kurang relevan</w:t>
            </w:r>
          </w:p>
        </w:tc>
        <w:tc>
          <w:tcPr>
            <w:tcW w:w="0" w:type="auto"/>
            <w:vAlign w:val="center"/>
            <w:hideMark/>
          </w:tcPr>
          <w:p w14:paraId="055AF0B3"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Tidak relevan</w:t>
            </w:r>
          </w:p>
        </w:tc>
      </w:tr>
    </w:tbl>
    <w:p w14:paraId="407747B2" w14:textId="77777777" w:rsidR="00A1519F" w:rsidRPr="00A1519F" w:rsidRDefault="00A1519F" w:rsidP="00A1519F">
      <w:pPr>
        <w:ind w:left="284"/>
        <w:rPr>
          <w:rFonts w:eastAsia="Calibri"/>
          <w:sz w:val="22"/>
          <w:szCs w:val="22"/>
          <w:lang w:val="en-ID"/>
        </w:rPr>
      </w:pPr>
      <w:r w:rsidRPr="00A1519F">
        <w:rPr>
          <w:rFonts w:eastAsia="Calibri"/>
          <w:b/>
          <w:bCs/>
          <w:sz w:val="22"/>
          <w:szCs w:val="22"/>
          <w:lang w:val="en-ID"/>
        </w:rPr>
        <w:t>3. Penilaian UTS (20%)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6"/>
        <w:gridCol w:w="2855"/>
        <w:gridCol w:w="2677"/>
        <w:gridCol w:w="2023"/>
        <w:gridCol w:w="2159"/>
      </w:tblGrid>
      <w:tr w:rsidR="00A1519F" w:rsidRPr="00A1519F" w14:paraId="78184A7D" w14:textId="77777777" w:rsidTr="00A1519F">
        <w:trPr>
          <w:tblHeader/>
          <w:tblCellSpacing w:w="15" w:type="dxa"/>
        </w:trPr>
        <w:tc>
          <w:tcPr>
            <w:tcW w:w="0" w:type="auto"/>
            <w:vAlign w:val="center"/>
            <w:hideMark/>
          </w:tcPr>
          <w:p w14:paraId="3B0652C7"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Aspek</w:t>
            </w:r>
          </w:p>
        </w:tc>
        <w:tc>
          <w:tcPr>
            <w:tcW w:w="0" w:type="auto"/>
            <w:vAlign w:val="center"/>
            <w:hideMark/>
          </w:tcPr>
          <w:p w14:paraId="7CA27155"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4</w:t>
            </w:r>
          </w:p>
        </w:tc>
        <w:tc>
          <w:tcPr>
            <w:tcW w:w="0" w:type="auto"/>
            <w:vAlign w:val="center"/>
            <w:hideMark/>
          </w:tcPr>
          <w:p w14:paraId="7EE2D04C"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3</w:t>
            </w:r>
          </w:p>
        </w:tc>
        <w:tc>
          <w:tcPr>
            <w:tcW w:w="0" w:type="auto"/>
            <w:vAlign w:val="center"/>
            <w:hideMark/>
          </w:tcPr>
          <w:p w14:paraId="5E5DEEB7"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2</w:t>
            </w:r>
          </w:p>
        </w:tc>
        <w:tc>
          <w:tcPr>
            <w:tcW w:w="0" w:type="auto"/>
            <w:vAlign w:val="center"/>
            <w:hideMark/>
          </w:tcPr>
          <w:p w14:paraId="549BCD1A"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1</w:t>
            </w:r>
          </w:p>
        </w:tc>
      </w:tr>
      <w:tr w:rsidR="00A1519F" w:rsidRPr="00A1519F" w14:paraId="592C1446" w14:textId="77777777" w:rsidTr="00A1519F">
        <w:trPr>
          <w:tblCellSpacing w:w="15" w:type="dxa"/>
        </w:trPr>
        <w:tc>
          <w:tcPr>
            <w:tcW w:w="0" w:type="auto"/>
            <w:vAlign w:val="center"/>
            <w:hideMark/>
          </w:tcPr>
          <w:p w14:paraId="56EE9AC4"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Penguasaan konsep dasar</w:t>
            </w:r>
          </w:p>
        </w:tc>
        <w:tc>
          <w:tcPr>
            <w:tcW w:w="0" w:type="auto"/>
            <w:vAlign w:val="center"/>
            <w:hideMark/>
          </w:tcPr>
          <w:p w14:paraId="1AB426B3"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Lengkap, jelas, tanpa kesalahan</w:t>
            </w:r>
          </w:p>
        </w:tc>
        <w:tc>
          <w:tcPr>
            <w:tcW w:w="0" w:type="auto"/>
            <w:vAlign w:val="center"/>
            <w:hideMark/>
          </w:tcPr>
          <w:p w14:paraId="0C3D5E2C"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Hampir lengkap, sedikit salah</w:t>
            </w:r>
          </w:p>
        </w:tc>
        <w:tc>
          <w:tcPr>
            <w:tcW w:w="0" w:type="auto"/>
            <w:vAlign w:val="center"/>
            <w:hideMark/>
          </w:tcPr>
          <w:p w14:paraId="295279DB"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Sebagian besar salah</w:t>
            </w:r>
          </w:p>
        </w:tc>
        <w:tc>
          <w:tcPr>
            <w:tcW w:w="0" w:type="auto"/>
            <w:vAlign w:val="center"/>
            <w:hideMark/>
          </w:tcPr>
          <w:p w14:paraId="5C197F0E"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Tidak memahami</w:t>
            </w:r>
          </w:p>
        </w:tc>
      </w:tr>
      <w:tr w:rsidR="00A1519F" w:rsidRPr="00A1519F" w14:paraId="5F4D18DC" w14:textId="77777777" w:rsidTr="00A1519F">
        <w:trPr>
          <w:tblCellSpacing w:w="15" w:type="dxa"/>
        </w:trPr>
        <w:tc>
          <w:tcPr>
            <w:tcW w:w="0" w:type="auto"/>
            <w:vAlign w:val="center"/>
            <w:hideMark/>
          </w:tcPr>
          <w:p w14:paraId="0B12B99E"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Penerapan manajemen unit penunjang</w:t>
            </w:r>
          </w:p>
        </w:tc>
        <w:tc>
          <w:tcPr>
            <w:tcW w:w="0" w:type="auto"/>
            <w:vAlign w:val="center"/>
            <w:hideMark/>
          </w:tcPr>
          <w:p w14:paraId="6867A35C"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Tepat &amp; kontekstual</w:t>
            </w:r>
          </w:p>
        </w:tc>
        <w:tc>
          <w:tcPr>
            <w:tcW w:w="0" w:type="auto"/>
            <w:vAlign w:val="center"/>
            <w:hideMark/>
          </w:tcPr>
          <w:p w14:paraId="6AF2ECC4"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Tepat sebagian</w:t>
            </w:r>
          </w:p>
        </w:tc>
        <w:tc>
          <w:tcPr>
            <w:tcW w:w="0" w:type="auto"/>
            <w:vAlign w:val="center"/>
            <w:hideMark/>
          </w:tcPr>
          <w:p w14:paraId="04720E12"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Kurang tepat</w:t>
            </w:r>
          </w:p>
        </w:tc>
        <w:tc>
          <w:tcPr>
            <w:tcW w:w="0" w:type="auto"/>
            <w:vAlign w:val="center"/>
            <w:hideMark/>
          </w:tcPr>
          <w:p w14:paraId="26928D8D"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Tidak sesuai</w:t>
            </w:r>
          </w:p>
        </w:tc>
      </w:tr>
      <w:tr w:rsidR="00A1519F" w:rsidRPr="00A1519F" w14:paraId="68D6EF80" w14:textId="77777777" w:rsidTr="00A1519F">
        <w:trPr>
          <w:tblCellSpacing w:w="15" w:type="dxa"/>
        </w:trPr>
        <w:tc>
          <w:tcPr>
            <w:tcW w:w="0" w:type="auto"/>
            <w:vAlign w:val="center"/>
            <w:hideMark/>
          </w:tcPr>
          <w:p w14:paraId="2BBFAA6E"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Kemampuan analisis kasus sederhana</w:t>
            </w:r>
          </w:p>
        </w:tc>
        <w:tc>
          <w:tcPr>
            <w:tcW w:w="0" w:type="auto"/>
            <w:vAlign w:val="center"/>
            <w:hideMark/>
          </w:tcPr>
          <w:p w14:paraId="72FA171F"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Analisis tajam, sistematis</w:t>
            </w:r>
          </w:p>
        </w:tc>
        <w:tc>
          <w:tcPr>
            <w:tcW w:w="0" w:type="auto"/>
            <w:vAlign w:val="center"/>
            <w:hideMark/>
          </w:tcPr>
          <w:p w14:paraId="7F56064E"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Analisis cukup baik</w:t>
            </w:r>
          </w:p>
        </w:tc>
        <w:tc>
          <w:tcPr>
            <w:tcW w:w="0" w:type="auto"/>
            <w:vAlign w:val="center"/>
            <w:hideMark/>
          </w:tcPr>
          <w:p w14:paraId="223CDCE4"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Analisis dangkal</w:t>
            </w:r>
          </w:p>
        </w:tc>
        <w:tc>
          <w:tcPr>
            <w:tcW w:w="0" w:type="auto"/>
            <w:vAlign w:val="center"/>
            <w:hideMark/>
          </w:tcPr>
          <w:p w14:paraId="13F2E8BA"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Tidak mampu analisis</w:t>
            </w:r>
          </w:p>
        </w:tc>
      </w:tr>
    </w:tbl>
    <w:p w14:paraId="7B35E0D1" w14:textId="77777777" w:rsidR="00A1519F" w:rsidRDefault="00A1519F" w:rsidP="00A1519F">
      <w:pPr>
        <w:ind w:left="284"/>
        <w:rPr>
          <w:rFonts w:eastAsia="Calibri"/>
          <w:b/>
          <w:bCs/>
          <w:sz w:val="22"/>
          <w:szCs w:val="22"/>
          <w:lang w:val="en-ID"/>
        </w:rPr>
      </w:pPr>
    </w:p>
    <w:p w14:paraId="18AEE9BA" w14:textId="55716B80" w:rsidR="00A1519F" w:rsidRPr="00A1519F" w:rsidRDefault="00A1519F" w:rsidP="00A1519F">
      <w:pPr>
        <w:ind w:left="284"/>
        <w:rPr>
          <w:rFonts w:eastAsia="Calibri"/>
          <w:sz w:val="22"/>
          <w:szCs w:val="22"/>
          <w:lang w:val="en-ID"/>
        </w:rPr>
      </w:pPr>
      <w:r w:rsidRPr="00A1519F">
        <w:rPr>
          <w:rFonts w:eastAsia="Calibri"/>
          <w:b/>
          <w:bCs/>
          <w:sz w:val="22"/>
          <w:szCs w:val="22"/>
          <w:lang w:val="en-ID"/>
        </w:rPr>
        <w:t>4. Penilaian Project Akhir / Strategi Manajemen Penunjang Medis (8%)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3254"/>
        <w:gridCol w:w="2374"/>
        <w:gridCol w:w="1996"/>
        <w:gridCol w:w="1968"/>
      </w:tblGrid>
      <w:tr w:rsidR="00A1519F" w:rsidRPr="00A1519F" w14:paraId="3EE04166" w14:textId="77777777" w:rsidTr="00A1519F">
        <w:trPr>
          <w:tblHeader/>
          <w:tblCellSpacing w:w="15" w:type="dxa"/>
        </w:trPr>
        <w:tc>
          <w:tcPr>
            <w:tcW w:w="0" w:type="auto"/>
            <w:vAlign w:val="center"/>
            <w:hideMark/>
          </w:tcPr>
          <w:p w14:paraId="09495173"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Aspek</w:t>
            </w:r>
          </w:p>
        </w:tc>
        <w:tc>
          <w:tcPr>
            <w:tcW w:w="0" w:type="auto"/>
            <w:vAlign w:val="center"/>
            <w:hideMark/>
          </w:tcPr>
          <w:p w14:paraId="5CC66A30"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4</w:t>
            </w:r>
          </w:p>
        </w:tc>
        <w:tc>
          <w:tcPr>
            <w:tcW w:w="0" w:type="auto"/>
            <w:vAlign w:val="center"/>
            <w:hideMark/>
          </w:tcPr>
          <w:p w14:paraId="42E4A33B"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3</w:t>
            </w:r>
          </w:p>
        </w:tc>
        <w:tc>
          <w:tcPr>
            <w:tcW w:w="0" w:type="auto"/>
            <w:vAlign w:val="center"/>
            <w:hideMark/>
          </w:tcPr>
          <w:p w14:paraId="5856E892"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2</w:t>
            </w:r>
          </w:p>
        </w:tc>
        <w:tc>
          <w:tcPr>
            <w:tcW w:w="0" w:type="auto"/>
            <w:vAlign w:val="center"/>
            <w:hideMark/>
          </w:tcPr>
          <w:p w14:paraId="19251696"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1</w:t>
            </w:r>
          </w:p>
        </w:tc>
      </w:tr>
      <w:tr w:rsidR="00A1519F" w:rsidRPr="00A1519F" w14:paraId="6C777FA3" w14:textId="77777777" w:rsidTr="00A1519F">
        <w:trPr>
          <w:tblCellSpacing w:w="15" w:type="dxa"/>
        </w:trPr>
        <w:tc>
          <w:tcPr>
            <w:tcW w:w="0" w:type="auto"/>
            <w:vAlign w:val="center"/>
            <w:hideMark/>
          </w:tcPr>
          <w:p w14:paraId="3C39B5C7"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Kedalaman analisis</w:t>
            </w:r>
          </w:p>
        </w:tc>
        <w:tc>
          <w:tcPr>
            <w:tcW w:w="0" w:type="auto"/>
            <w:vAlign w:val="center"/>
            <w:hideMark/>
          </w:tcPr>
          <w:p w14:paraId="0CFF7753"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Sangat mendalam, komprehensif</w:t>
            </w:r>
          </w:p>
        </w:tc>
        <w:tc>
          <w:tcPr>
            <w:tcW w:w="0" w:type="auto"/>
            <w:vAlign w:val="center"/>
            <w:hideMark/>
          </w:tcPr>
          <w:p w14:paraId="3F91716F"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Cukup mendalam</w:t>
            </w:r>
          </w:p>
        </w:tc>
        <w:tc>
          <w:tcPr>
            <w:tcW w:w="0" w:type="auto"/>
            <w:vAlign w:val="center"/>
            <w:hideMark/>
          </w:tcPr>
          <w:p w14:paraId="49B997B3"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Kurang mendalam</w:t>
            </w:r>
          </w:p>
        </w:tc>
        <w:tc>
          <w:tcPr>
            <w:tcW w:w="0" w:type="auto"/>
            <w:vAlign w:val="center"/>
            <w:hideMark/>
          </w:tcPr>
          <w:p w14:paraId="6FFD88D6"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Tidak ada analisis</w:t>
            </w:r>
          </w:p>
        </w:tc>
      </w:tr>
      <w:tr w:rsidR="00A1519F" w:rsidRPr="00A1519F" w14:paraId="627CB6E4" w14:textId="77777777" w:rsidTr="00A1519F">
        <w:trPr>
          <w:tblCellSpacing w:w="15" w:type="dxa"/>
        </w:trPr>
        <w:tc>
          <w:tcPr>
            <w:tcW w:w="0" w:type="auto"/>
            <w:vAlign w:val="center"/>
            <w:hideMark/>
          </w:tcPr>
          <w:p w14:paraId="3F6880D5"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Kreativitas strategi</w:t>
            </w:r>
          </w:p>
        </w:tc>
        <w:tc>
          <w:tcPr>
            <w:tcW w:w="0" w:type="auto"/>
            <w:vAlign w:val="center"/>
            <w:hideMark/>
          </w:tcPr>
          <w:p w14:paraId="27234585"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Sangat kreatif, inovatif</w:t>
            </w:r>
          </w:p>
        </w:tc>
        <w:tc>
          <w:tcPr>
            <w:tcW w:w="0" w:type="auto"/>
            <w:vAlign w:val="center"/>
            <w:hideMark/>
          </w:tcPr>
          <w:p w14:paraId="0F2EC680"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Kreatif, cukup inovatif</w:t>
            </w:r>
          </w:p>
        </w:tc>
        <w:tc>
          <w:tcPr>
            <w:tcW w:w="0" w:type="auto"/>
            <w:vAlign w:val="center"/>
            <w:hideMark/>
          </w:tcPr>
          <w:p w14:paraId="1081E569"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Kurang kreatif</w:t>
            </w:r>
          </w:p>
        </w:tc>
        <w:tc>
          <w:tcPr>
            <w:tcW w:w="0" w:type="auto"/>
            <w:vAlign w:val="center"/>
            <w:hideMark/>
          </w:tcPr>
          <w:p w14:paraId="624A9681"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Tidak kreatif</w:t>
            </w:r>
          </w:p>
        </w:tc>
      </w:tr>
      <w:tr w:rsidR="00A1519F" w:rsidRPr="00A1519F" w14:paraId="22DC3AD5" w14:textId="77777777" w:rsidTr="00A1519F">
        <w:trPr>
          <w:tblCellSpacing w:w="15" w:type="dxa"/>
        </w:trPr>
        <w:tc>
          <w:tcPr>
            <w:tcW w:w="0" w:type="auto"/>
            <w:vAlign w:val="center"/>
            <w:hideMark/>
          </w:tcPr>
          <w:p w14:paraId="65813579"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Kelayakan implementasi</w:t>
            </w:r>
          </w:p>
        </w:tc>
        <w:tc>
          <w:tcPr>
            <w:tcW w:w="0" w:type="auto"/>
            <w:vAlign w:val="center"/>
            <w:hideMark/>
          </w:tcPr>
          <w:p w14:paraId="28ED4B55"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Sangat layak diterapkan</w:t>
            </w:r>
          </w:p>
        </w:tc>
        <w:tc>
          <w:tcPr>
            <w:tcW w:w="0" w:type="auto"/>
            <w:vAlign w:val="center"/>
            <w:hideMark/>
          </w:tcPr>
          <w:p w14:paraId="326FD6B1"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Cukup layak</w:t>
            </w:r>
          </w:p>
        </w:tc>
        <w:tc>
          <w:tcPr>
            <w:tcW w:w="0" w:type="auto"/>
            <w:vAlign w:val="center"/>
            <w:hideMark/>
          </w:tcPr>
          <w:p w14:paraId="078C23D7"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Kurang layak</w:t>
            </w:r>
          </w:p>
        </w:tc>
        <w:tc>
          <w:tcPr>
            <w:tcW w:w="0" w:type="auto"/>
            <w:vAlign w:val="center"/>
            <w:hideMark/>
          </w:tcPr>
          <w:p w14:paraId="264792EC"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Tidak layak</w:t>
            </w:r>
          </w:p>
        </w:tc>
      </w:tr>
    </w:tbl>
    <w:p w14:paraId="31ED6EC5" w14:textId="77777777" w:rsidR="00A1519F" w:rsidRDefault="00A1519F" w:rsidP="00A1519F">
      <w:pPr>
        <w:ind w:left="284"/>
        <w:rPr>
          <w:rFonts w:eastAsia="Calibri"/>
          <w:b/>
          <w:bCs/>
          <w:sz w:val="22"/>
          <w:szCs w:val="22"/>
          <w:lang w:val="en-ID"/>
        </w:rPr>
      </w:pPr>
    </w:p>
    <w:p w14:paraId="75C9C1B6" w14:textId="5CFEB187" w:rsidR="00A1519F" w:rsidRPr="00A1519F" w:rsidRDefault="00A1519F" w:rsidP="00A1519F">
      <w:pPr>
        <w:ind w:left="284"/>
        <w:rPr>
          <w:rFonts w:eastAsia="Calibri"/>
          <w:sz w:val="22"/>
          <w:szCs w:val="22"/>
          <w:lang w:val="en-ID"/>
        </w:rPr>
      </w:pPr>
      <w:r w:rsidRPr="00A1519F">
        <w:rPr>
          <w:rFonts w:eastAsia="Calibri"/>
          <w:b/>
          <w:bCs/>
          <w:sz w:val="22"/>
          <w:szCs w:val="22"/>
          <w:lang w:val="en-ID"/>
        </w:rPr>
        <w:t>5. Penilaian UAS (32%)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89"/>
        <w:gridCol w:w="3039"/>
        <w:gridCol w:w="1948"/>
        <w:gridCol w:w="1948"/>
        <w:gridCol w:w="2046"/>
      </w:tblGrid>
      <w:tr w:rsidR="00A1519F" w:rsidRPr="00A1519F" w14:paraId="25DBF7C2" w14:textId="77777777" w:rsidTr="00A1519F">
        <w:trPr>
          <w:tblHeader/>
          <w:tblCellSpacing w:w="15" w:type="dxa"/>
        </w:trPr>
        <w:tc>
          <w:tcPr>
            <w:tcW w:w="0" w:type="auto"/>
            <w:vAlign w:val="center"/>
            <w:hideMark/>
          </w:tcPr>
          <w:p w14:paraId="58195622"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Aspek</w:t>
            </w:r>
          </w:p>
        </w:tc>
        <w:tc>
          <w:tcPr>
            <w:tcW w:w="0" w:type="auto"/>
            <w:vAlign w:val="center"/>
            <w:hideMark/>
          </w:tcPr>
          <w:p w14:paraId="5F0A294C"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4</w:t>
            </w:r>
          </w:p>
        </w:tc>
        <w:tc>
          <w:tcPr>
            <w:tcW w:w="0" w:type="auto"/>
            <w:vAlign w:val="center"/>
            <w:hideMark/>
          </w:tcPr>
          <w:p w14:paraId="23DF255F"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3</w:t>
            </w:r>
          </w:p>
        </w:tc>
        <w:tc>
          <w:tcPr>
            <w:tcW w:w="0" w:type="auto"/>
            <w:vAlign w:val="center"/>
            <w:hideMark/>
          </w:tcPr>
          <w:p w14:paraId="42A98268"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2</w:t>
            </w:r>
          </w:p>
        </w:tc>
        <w:tc>
          <w:tcPr>
            <w:tcW w:w="0" w:type="auto"/>
            <w:vAlign w:val="center"/>
            <w:hideMark/>
          </w:tcPr>
          <w:p w14:paraId="7BFCA1E6"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t>Skor 1</w:t>
            </w:r>
          </w:p>
        </w:tc>
      </w:tr>
      <w:tr w:rsidR="00A1519F" w:rsidRPr="00A1519F" w14:paraId="180AD4B6" w14:textId="77777777" w:rsidTr="00A1519F">
        <w:trPr>
          <w:tblCellSpacing w:w="15" w:type="dxa"/>
        </w:trPr>
        <w:tc>
          <w:tcPr>
            <w:tcW w:w="0" w:type="auto"/>
            <w:vAlign w:val="center"/>
            <w:hideMark/>
          </w:tcPr>
          <w:p w14:paraId="02BC830E"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Penguasaan seluruh materi</w:t>
            </w:r>
          </w:p>
        </w:tc>
        <w:tc>
          <w:tcPr>
            <w:tcW w:w="0" w:type="auto"/>
            <w:vAlign w:val="center"/>
            <w:hideMark/>
          </w:tcPr>
          <w:p w14:paraId="14FC5EB2"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Menguasai &gt;90% konsep &amp; praktik</w:t>
            </w:r>
          </w:p>
        </w:tc>
        <w:tc>
          <w:tcPr>
            <w:tcW w:w="0" w:type="auto"/>
            <w:vAlign w:val="center"/>
            <w:hideMark/>
          </w:tcPr>
          <w:p w14:paraId="30C98565"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Menguasai 75–89%</w:t>
            </w:r>
          </w:p>
        </w:tc>
        <w:tc>
          <w:tcPr>
            <w:tcW w:w="0" w:type="auto"/>
            <w:vAlign w:val="center"/>
            <w:hideMark/>
          </w:tcPr>
          <w:p w14:paraId="3E0F3D0C"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Menguasai 60–74%</w:t>
            </w:r>
          </w:p>
        </w:tc>
        <w:tc>
          <w:tcPr>
            <w:tcW w:w="0" w:type="auto"/>
            <w:vAlign w:val="center"/>
            <w:hideMark/>
          </w:tcPr>
          <w:p w14:paraId="69A5C887"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&lt; 60%</w:t>
            </w:r>
          </w:p>
        </w:tc>
      </w:tr>
      <w:tr w:rsidR="00A1519F" w:rsidRPr="00A1519F" w14:paraId="4D1A8587" w14:textId="77777777" w:rsidTr="00A1519F">
        <w:trPr>
          <w:tblCellSpacing w:w="15" w:type="dxa"/>
        </w:trPr>
        <w:tc>
          <w:tcPr>
            <w:tcW w:w="0" w:type="auto"/>
            <w:vAlign w:val="center"/>
            <w:hideMark/>
          </w:tcPr>
          <w:p w14:paraId="728F12A5"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Penerapan manajemen penunjang dalam kasus RS</w:t>
            </w:r>
          </w:p>
        </w:tc>
        <w:tc>
          <w:tcPr>
            <w:tcW w:w="0" w:type="auto"/>
            <w:vAlign w:val="center"/>
            <w:hideMark/>
          </w:tcPr>
          <w:p w14:paraId="75CB3D8C"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Sangat tepat, jelas, aplikatif</w:t>
            </w:r>
          </w:p>
        </w:tc>
        <w:tc>
          <w:tcPr>
            <w:tcW w:w="0" w:type="auto"/>
            <w:vAlign w:val="center"/>
            <w:hideMark/>
          </w:tcPr>
          <w:p w14:paraId="11051C92"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Tepat sebagian</w:t>
            </w:r>
          </w:p>
        </w:tc>
        <w:tc>
          <w:tcPr>
            <w:tcW w:w="0" w:type="auto"/>
            <w:vAlign w:val="center"/>
            <w:hideMark/>
          </w:tcPr>
          <w:p w14:paraId="0C25D87F"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Kurang tepat</w:t>
            </w:r>
          </w:p>
        </w:tc>
        <w:tc>
          <w:tcPr>
            <w:tcW w:w="0" w:type="auto"/>
            <w:vAlign w:val="center"/>
            <w:hideMark/>
          </w:tcPr>
          <w:p w14:paraId="22EF303E"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Tidak tepat</w:t>
            </w:r>
          </w:p>
        </w:tc>
      </w:tr>
      <w:tr w:rsidR="00A1519F" w:rsidRPr="00A1519F" w14:paraId="4A3B76BF" w14:textId="77777777" w:rsidTr="00A1519F">
        <w:trPr>
          <w:tblCellSpacing w:w="15" w:type="dxa"/>
        </w:trPr>
        <w:tc>
          <w:tcPr>
            <w:tcW w:w="0" w:type="auto"/>
            <w:vAlign w:val="center"/>
            <w:hideMark/>
          </w:tcPr>
          <w:p w14:paraId="0D815F11"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Kemampuan integrasi &amp; evaluasi</w:t>
            </w:r>
          </w:p>
        </w:tc>
        <w:tc>
          <w:tcPr>
            <w:tcW w:w="0" w:type="auto"/>
            <w:vAlign w:val="center"/>
            <w:hideMark/>
          </w:tcPr>
          <w:p w14:paraId="3728CC8B"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Analisis &amp; kesimpulan sangat baik</w:t>
            </w:r>
          </w:p>
        </w:tc>
        <w:tc>
          <w:tcPr>
            <w:tcW w:w="0" w:type="auto"/>
            <w:vAlign w:val="center"/>
            <w:hideMark/>
          </w:tcPr>
          <w:p w14:paraId="333BC145"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Analisis cukup baik</w:t>
            </w:r>
          </w:p>
        </w:tc>
        <w:tc>
          <w:tcPr>
            <w:tcW w:w="0" w:type="auto"/>
            <w:vAlign w:val="center"/>
            <w:hideMark/>
          </w:tcPr>
          <w:p w14:paraId="16724691"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Analisis dangkal</w:t>
            </w:r>
          </w:p>
        </w:tc>
        <w:tc>
          <w:tcPr>
            <w:tcW w:w="0" w:type="auto"/>
            <w:vAlign w:val="center"/>
            <w:hideMark/>
          </w:tcPr>
          <w:p w14:paraId="3909DBA1" w14:textId="77777777" w:rsidR="00A1519F" w:rsidRPr="00A1519F" w:rsidRDefault="00A1519F" w:rsidP="00A1519F">
            <w:pPr>
              <w:ind w:left="284"/>
              <w:rPr>
                <w:rFonts w:eastAsia="Calibri"/>
                <w:sz w:val="22"/>
                <w:szCs w:val="22"/>
                <w:lang w:val="en-ID"/>
              </w:rPr>
            </w:pPr>
            <w:r w:rsidRPr="00A1519F">
              <w:rPr>
                <w:rFonts w:eastAsia="Calibri"/>
                <w:sz w:val="22"/>
                <w:szCs w:val="22"/>
                <w:lang w:val="en-ID"/>
              </w:rPr>
              <w:t>Tidak mampu analisis</w:t>
            </w:r>
          </w:p>
        </w:tc>
      </w:tr>
    </w:tbl>
    <w:p w14:paraId="66474D42" w14:textId="77777777" w:rsidR="00A1519F" w:rsidRPr="00A1519F" w:rsidRDefault="00506E9A" w:rsidP="00A1519F">
      <w:pPr>
        <w:ind w:left="284"/>
        <w:rPr>
          <w:rFonts w:eastAsia="Calibri"/>
          <w:sz w:val="22"/>
          <w:szCs w:val="22"/>
          <w:lang w:val="en-ID"/>
        </w:rPr>
      </w:pPr>
      <w:r>
        <w:rPr>
          <w:rFonts w:eastAsia="Calibri"/>
          <w:sz w:val="22"/>
          <w:szCs w:val="22"/>
          <w:lang w:val="en-ID"/>
        </w:rPr>
        <w:pict w14:anchorId="2F5B9483">
          <v:rect id="_x0000_i1025" style="width:0;height:1.5pt" o:hralign="center" o:hrstd="t" o:hr="t" fillcolor="#a0a0a0" stroked="f"/>
        </w:pict>
      </w:r>
    </w:p>
    <w:p w14:paraId="586BCEF1" w14:textId="77777777" w:rsidR="00A1519F" w:rsidRPr="00A1519F" w:rsidRDefault="00A1519F" w:rsidP="00A1519F">
      <w:pPr>
        <w:ind w:left="284"/>
        <w:rPr>
          <w:rFonts w:eastAsia="Calibri"/>
          <w:b/>
          <w:bCs/>
          <w:sz w:val="22"/>
          <w:szCs w:val="22"/>
          <w:lang w:val="en-ID"/>
        </w:rPr>
      </w:pPr>
      <w:r w:rsidRPr="00A1519F">
        <w:rPr>
          <w:rFonts w:eastAsia="Calibri"/>
          <w:b/>
          <w:bCs/>
          <w:sz w:val="22"/>
          <w:szCs w:val="22"/>
          <w:lang w:val="en-ID"/>
        </w:rPr>
        <w:lastRenderedPageBreak/>
        <w:t>Rekapitulasi Bobot Penilaian</w:t>
      </w:r>
    </w:p>
    <w:p w14:paraId="3AEED7F5" w14:textId="77777777" w:rsidR="00A1519F" w:rsidRPr="00A1519F" w:rsidRDefault="00A1519F" w:rsidP="00A1519F">
      <w:pPr>
        <w:numPr>
          <w:ilvl w:val="0"/>
          <w:numId w:val="6"/>
        </w:numPr>
        <w:rPr>
          <w:rFonts w:eastAsia="Calibri"/>
          <w:sz w:val="22"/>
          <w:szCs w:val="22"/>
          <w:lang w:val="en-ID"/>
        </w:rPr>
      </w:pPr>
      <w:r w:rsidRPr="00A1519F">
        <w:rPr>
          <w:rFonts w:eastAsia="Calibri"/>
          <w:sz w:val="22"/>
          <w:szCs w:val="22"/>
          <w:lang w:val="en-ID"/>
        </w:rPr>
        <w:t>Partisipasi &amp; Quiz: 20%</w:t>
      </w:r>
    </w:p>
    <w:p w14:paraId="77DF94C3" w14:textId="77777777" w:rsidR="00A1519F" w:rsidRPr="00A1519F" w:rsidRDefault="00A1519F" w:rsidP="00A1519F">
      <w:pPr>
        <w:numPr>
          <w:ilvl w:val="0"/>
          <w:numId w:val="6"/>
        </w:numPr>
        <w:rPr>
          <w:rFonts w:eastAsia="Calibri"/>
          <w:sz w:val="22"/>
          <w:szCs w:val="22"/>
          <w:lang w:val="en-ID"/>
        </w:rPr>
      </w:pPr>
      <w:r w:rsidRPr="00A1519F">
        <w:rPr>
          <w:rFonts w:eastAsia="Calibri"/>
          <w:sz w:val="22"/>
          <w:szCs w:val="22"/>
          <w:lang w:val="en-ID"/>
        </w:rPr>
        <w:t>Tugas individu/kelompok: 20%</w:t>
      </w:r>
    </w:p>
    <w:p w14:paraId="575AF6F9" w14:textId="77777777" w:rsidR="00A1519F" w:rsidRPr="00A1519F" w:rsidRDefault="00A1519F" w:rsidP="00A1519F">
      <w:pPr>
        <w:numPr>
          <w:ilvl w:val="0"/>
          <w:numId w:val="6"/>
        </w:numPr>
        <w:rPr>
          <w:rFonts w:eastAsia="Calibri"/>
          <w:sz w:val="22"/>
          <w:szCs w:val="22"/>
          <w:lang w:val="en-ID"/>
        </w:rPr>
      </w:pPr>
      <w:r w:rsidRPr="00A1519F">
        <w:rPr>
          <w:rFonts w:eastAsia="Calibri"/>
          <w:sz w:val="22"/>
          <w:szCs w:val="22"/>
          <w:lang w:val="en-ID"/>
        </w:rPr>
        <w:t>UTS: 20%</w:t>
      </w:r>
    </w:p>
    <w:p w14:paraId="57C18B4B" w14:textId="77777777" w:rsidR="00A1519F" w:rsidRPr="00A1519F" w:rsidRDefault="00A1519F" w:rsidP="00A1519F">
      <w:pPr>
        <w:numPr>
          <w:ilvl w:val="0"/>
          <w:numId w:val="6"/>
        </w:numPr>
        <w:rPr>
          <w:rFonts w:eastAsia="Calibri"/>
          <w:sz w:val="22"/>
          <w:szCs w:val="22"/>
          <w:lang w:val="en-ID"/>
        </w:rPr>
      </w:pPr>
      <w:r w:rsidRPr="00A1519F">
        <w:rPr>
          <w:rFonts w:eastAsia="Calibri"/>
          <w:sz w:val="22"/>
          <w:szCs w:val="22"/>
          <w:lang w:val="en-ID"/>
        </w:rPr>
        <w:t>Project akhir (strategi penunjang medis): 8%</w:t>
      </w:r>
    </w:p>
    <w:p w14:paraId="3709981C" w14:textId="77777777" w:rsidR="00A1519F" w:rsidRPr="00A1519F" w:rsidRDefault="00A1519F" w:rsidP="00A1519F">
      <w:pPr>
        <w:numPr>
          <w:ilvl w:val="0"/>
          <w:numId w:val="6"/>
        </w:numPr>
        <w:rPr>
          <w:rFonts w:eastAsia="Calibri"/>
          <w:sz w:val="22"/>
          <w:szCs w:val="22"/>
          <w:lang w:val="en-ID"/>
        </w:rPr>
      </w:pPr>
      <w:r w:rsidRPr="00A1519F">
        <w:rPr>
          <w:rFonts w:eastAsia="Calibri"/>
          <w:sz w:val="22"/>
          <w:szCs w:val="22"/>
          <w:lang w:val="en-ID"/>
        </w:rPr>
        <w:t>UAS: 32%</w:t>
      </w:r>
      <w:r w:rsidRPr="00A1519F">
        <w:rPr>
          <w:rFonts w:eastAsia="Calibri"/>
          <w:sz w:val="22"/>
          <w:szCs w:val="22"/>
          <w:lang w:val="en-ID"/>
        </w:rPr>
        <w:br/>
      </w:r>
      <w:r w:rsidRPr="00A1519F">
        <w:rPr>
          <w:rFonts w:eastAsia="Calibri"/>
          <w:b/>
          <w:bCs/>
          <w:sz w:val="22"/>
          <w:szCs w:val="22"/>
          <w:lang w:val="en-ID"/>
        </w:rPr>
        <w:t>Total: 100%</w:t>
      </w:r>
    </w:p>
    <w:p w14:paraId="0B1C3685" w14:textId="77777777" w:rsidR="00A1519F" w:rsidRPr="00DC11AC" w:rsidRDefault="00A1519F" w:rsidP="00FB03EF">
      <w:pPr>
        <w:ind w:left="284"/>
        <w:rPr>
          <w:rFonts w:eastAsia="Calibri"/>
          <w:sz w:val="22"/>
          <w:szCs w:val="22"/>
          <w:lang w:val="sv-SE"/>
        </w:rPr>
      </w:pPr>
    </w:p>
    <w:p w14:paraId="1E9CDB92" w14:textId="77777777" w:rsidR="00FB03EF" w:rsidRPr="00DC11AC" w:rsidRDefault="00FB03EF" w:rsidP="00FB03EF">
      <w:pPr>
        <w:rPr>
          <w:rFonts w:eastAsia="Calibri"/>
          <w:sz w:val="22"/>
          <w:szCs w:val="22"/>
          <w:lang w:val="sv-SE"/>
        </w:rPr>
      </w:pPr>
    </w:p>
    <w:p w14:paraId="60D22965" w14:textId="77777777" w:rsidR="005B2D64" w:rsidRPr="005B2D64" w:rsidRDefault="005B2D64" w:rsidP="005B2D64">
      <w:proofErr w:type="gramStart"/>
      <w:r w:rsidRPr="005B2D64">
        <w:rPr>
          <w:b/>
          <w:u w:val="single"/>
        </w:rPr>
        <w:t>Catatan</w:t>
      </w:r>
      <w:r w:rsidRPr="005B2D64">
        <w:rPr>
          <w:b/>
        </w:rPr>
        <w:t xml:space="preserve"> :</w:t>
      </w:r>
      <w:proofErr w:type="gramEnd"/>
      <w:r w:rsidRPr="005B2D64">
        <w:t xml:space="preserve">   </w:t>
      </w:r>
    </w:p>
    <w:p w14:paraId="798AF04A" w14:textId="77777777" w:rsidR="005B2D64" w:rsidRPr="005B2D64" w:rsidRDefault="005B2D64" w:rsidP="005B2D64">
      <w:pPr>
        <w:numPr>
          <w:ilvl w:val="0"/>
          <w:numId w:val="9"/>
        </w:numPr>
      </w:pPr>
      <w:r w:rsidRPr="005B2D64">
        <w:rPr>
          <w:b/>
        </w:rPr>
        <w:t>Capaian Pembelajaran Lulusan PRODI (CPL-PRODI)</w:t>
      </w:r>
      <w:r w:rsidRPr="005B2D64">
        <w:t xml:space="preserve"> adalah kemampuan yang dimiliki oleh setiap lulusan PRODI yang merupakan internalisasi dari sikap, penguasaan pengetahuan dan ketrampilan sesuai dengan jenjang prodinya yang diperoleh melalui proses pembelajaran.</w:t>
      </w:r>
    </w:p>
    <w:p w14:paraId="62313699" w14:textId="77777777" w:rsidR="005B2D64" w:rsidRPr="005B2D64" w:rsidRDefault="005B2D64" w:rsidP="005B2D64">
      <w:pPr>
        <w:numPr>
          <w:ilvl w:val="0"/>
          <w:numId w:val="9"/>
        </w:numPr>
      </w:pPr>
      <w:r w:rsidRPr="005B2D64">
        <w:rPr>
          <w:b/>
        </w:rPr>
        <w:t>CPL yang dibebankan pada mata kuliah</w:t>
      </w:r>
      <w:r w:rsidRPr="005B2D64">
        <w:t xml:space="preserve"> adalah beberapa capaian pembelajaran lulusan program studi (CPL-PRODI) yang digunakan untuk pembentukan/pengembangan sebuah mata kuliah yang terdiri dari aspek sikap, ketrampulan umum, ketrampilan khusus dan pengetahuan.</w:t>
      </w:r>
    </w:p>
    <w:p w14:paraId="15088532" w14:textId="77777777" w:rsidR="005B2D64" w:rsidRPr="005B2D64" w:rsidRDefault="005B2D64" w:rsidP="005B2D64">
      <w:pPr>
        <w:numPr>
          <w:ilvl w:val="0"/>
          <w:numId w:val="9"/>
        </w:numPr>
      </w:pPr>
      <w:r w:rsidRPr="005B2D64">
        <w:rPr>
          <w:b/>
        </w:rPr>
        <w:t>CP Mata kuliah (CPMK)</w:t>
      </w:r>
      <w:r w:rsidRPr="005B2D64">
        <w:t xml:space="preserve"> adalah kemampuan yang dijabarkan secara spesifik dari CPL yang dibebankan pada mata kuliah, dan bersifat spesifik terhadap bahan kajian atau materi pembelajaran mata kuliah tersebut.</w:t>
      </w:r>
    </w:p>
    <w:p w14:paraId="02EA7B13" w14:textId="77777777" w:rsidR="005B2D64" w:rsidRPr="005B2D64" w:rsidRDefault="005B2D64" w:rsidP="005B2D64">
      <w:pPr>
        <w:numPr>
          <w:ilvl w:val="0"/>
          <w:numId w:val="9"/>
        </w:numPr>
      </w:pPr>
      <w:r w:rsidRPr="005B2D64">
        <w:rPr>
          <w:b/>
        </w:rPr>
        <w:t>Sub-CP Mata kuliah (Sub-CPMK)</w:t>
      </w:r>
      <w:r w:rsidRPr="005B2D64">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78804C4F" w14:textId="77777777" w:rsidR="005B2D64" w:rsidRPr="005B2D64" w:rsidRDefault="005B2D64" w:rsidP="005B2D64">
      <w:pPr>
        <w:numPr>
          <w:ilvl w:val="0"/>
          <w:numId w:val="9"/>
        </w:numPr>
      </w:pPr>
      <w:r w:rsidRPr="005B2D64">
        <w:rPr>
          <w:b/>
        </w:rPr>
        <w:t>Indikator penilaian</w:t>
      </w:r>
      <w:r w:rsidRPr="005B2D64">
        <w:t xml:space="preserve"> kemampuan dalam proses maupun hasil belajar mahasiswa adalah pernyataan spesifik dan terukur yang mengidentifikasi kemampuan atau kinerja hasil belajar mahasiswa yang disertai bukti-bukti.</w:t>
      </w:r>
    </w:p>
    <w:p w14:paraId="6CFC6CAF" w14:textId="77777777" w:rsidR="005B2D64" w:rsidRPr="005B2D64" w:rsidRDefault="005B2D64" w:rsidP="005B2D64">
      <w:pPr>
        <w:numPr>
          <w:ilvl w:val="0"/>
          <w:numId w:val="9"/>
        </w:numPr>
      </w:pPr>
      <w:r w:rsidRPr="005B2D64">
        <w:rPr>
          <w:b/>
        </w:rPr>
        <w:t>Kreteria Penilaian</w:t>
      </w:r>
      <w:r w:rsidRPr="005B2D64">
        <w:t xml:space="preserve"> adalah patokan yang digunakan sebagai ukuran atau tolok ukur ketercapaian pembelajaran dalam penilaian berdasarkan indikator-indikator yang telah ditetapkan. </w:t>
      </w:r>
      <w:r w:rsidRPr="005B2D64">
        <w:rPr>
          <w:lang w:val="sv-SE"/>
        </w:rPr>
        <w:t xml:space="preserve">Kreteria penilaian merupakan pedoman bagi penilai agar penilaian konsisten dan tidak bias. </w:t>
      </w:r>
      <w:r w:rsidRPr="005B2D64">
        <w:t>Kreteria dapat berupa kuantitatif ataupun kualitatif.</w:t>
      </w:r>
    </w:p>
    <w:p w14:paraId="2AE25B67" w14:textId="77777777" w:rsidR="005B2D64" w:rsidRPr="005B2D64" w:rsidRDefault="005B2D64" w:rsidP="005B2D64">
      <w:pPr>
        <w:numPr>
          <w:ilvl w:val="0"/>
          <w:numId w:val="9"/>
        </w:numPr>
      </w:pPr>
      <w:r w:rsidRPr="005B2D64">
        <w:rPr>
          <w:b/>
        </w:rPr>
        <w:t xml:space="preserve">Bentuk penilaian: </w:t>
      </w:r>
      <w:r w:rsidRPr="005B2D64">
        <w:t>tes dan non-tes.</w:t>
      </w:r>
    </w:p>
    <w:p w14:paraId="48D95290" w14:textId="77777777" w:rsidR="005B2D64" w:rsidRPr="005B2D64" w:rsidRDefault="005B2D64" w:rsidP="005B2D64">
      <w:pPr>
        <w:numPr>
          <w:ilvl w:val="0"/>
          <w:numId w:val="9"/>
        </w:numPr>
        <w:rPr>
          <w:lang w:val="sv-SE"/>
        </w:rPr>
      </w:pPr>
      <w:r w:rsidRPr="005B2D64">
        <w:rPr>
          <w:b/>
          <w:lang w:val="sv-SE"/>
        </w:rPr>
        <w:t>Bentuk pembelajaran:</w:t>
      </w:r>
      <w:r w:rsidRPr="005B2D64">
        <w:rPr>
          <w:lang w:val="sv-SE"/>
        </w:rPr>
        <w:t xml:space="preserve"> Kuliah, Responsi, Tutorial, Seminar atau yang setara, Praktikum, Praktik Studio, Praktik Bengkel, Praktik Lapangan, Penelitian, Pengabdian Kepada Masyarakat dan/atau bentuk pembelajaran lain yang setara.</w:t>
      </w:r>
    </w:p>
    <w:p w14:paraId="5441377A" w14:textId="77777777" w:rsidR="005B2D64" w:rsidRPr="005B2D64" w:rsidRDefault="005B2D64" w:rsidP="005B2D64">
      <w:pPr>
        <w:numPr>
          <w:ilvl w:val="0"/>
          <w:numId w:val="9"/>
        </w:numPr>
      </w:pPr>
      <w:r w:rsidRPr="005B2D64">
        <w:rPr>
          <w:b/>
        </w:rPr>
        <w:t>Metode Pembelajaran:</w:t>
      </w:r>
      <w:r w:rsidRPr="005B2D64">
        <w:t xml:space="preserve"> Small Group Discussion, Role-Play &amp; Simulation, Discovery Learning, Self-Directed Learning, Cooperative Learning, Collaborative Learning, Contextual Learning, Project Based Learning, dan metode lainnya yg setara.</w:t>
      </w:r>
    </w:p>
    <w:p w14:paraId="64FA2300" w14:textId="77777777" w:rsidR="005B2D64" w:rsidRPr="005B2D64" w:rsidRDefault="005B2D64" w:rsidP="005B2D64">
      <w:pPr>
        <w:numPr>
          <w:ilvl w:val="0"/>
          <w:numId w:val="9"/>
        </w:numPr>
      </w:pPr>
      <w:r w:rsidRPr="005B2D64">
        <w:rPr>
          <w:b/>
        </w:rPr>
        <w:t xml:space="preserve">Materi Pembelajaran </w:t>
      </w:r>
      <w:r w:rsidRPr="005B2D64">
        <w:t>adalah rincian atau uraian dari bahan kajian yg dapat disajikan dalam bentuk beberapa pokok dan sub-pokok bahasan.</w:t>
      </w:r>
    </w:p>
    <w:p w14:paraId="6B1DB57A" w14:textId="77777777" w:rsidR="005B2D64" w:rsidRPr="005B2D64" w:rsidRDefault="005B2D64" w:rsidP="005B2D64">
      <w:pPr>
        <w:numPr>
          <w:ilvl w:val="0"/>
          <w:numId w:val="9"/>
        </w:numPr>
      </w:pPr>
      <w:r w:rsidRPr="005B2D64">
        <w:rPr>
          <w:b/>
        </w:rPr>
        <w:t>Bobot penilaian</w:t>
      </w:r>
      <w:r w:rsidRPr="005B2D64">
        <w:t xml:space="preserve"> adalah prosentasi penilaian terhadap setiap pencapaian sub-CPMK yang besarnya proposional dengan tingkat kesulitan pencapaian sub-CPMK </w:t>
      </w:r>
      <w:proofErr w:type="gramStart"/>
      <w:r w:rsidRPr="005B2D64">
        <w:t>tsb.,</w:t>
      </w:r>
      <w:proofErr w:type="gramEnd"/>
      <w:r w:rsidRPr="005B2D64">
        <w:t xml:space="preserve"> dan totalnya 100%.</w:t>
      </w:r>
    </w:p>
    <w:p w14:paraId="6DC7FA89" w14:textId="77777777" w:rsidR="005B2D64" w:rsidRPr="005B2D64" w:rsidRDefault="005B2D64" w:rsidP="005B2D64">
      <w:pPr>
        <w:numPr>
          <w:ilvl w:val="0"/>
          <w:numId w:val="9"/>
        </w:numPr>
        <w:rPr>
          <w:lang w:val="sv-SE"/>
        </w:rPr>
      </w:pPr>
      <w:r w:rsidRPr="005B2D64">
        <w:rPr>
          <w:lang w:val="sv-SE"/>
        </w:rPr>
        <w:t>TM=Tatap Muka, PT=Penugasan terstruktur, BM=Belajar mandiri.</w:t>
      </w:r>
    </w:p>
    <w:p w14:paraId="2BE3454B" w14:textId="77777777" w:rsidR="005B2D64" w:rsidRPr="005B2D64" w:rsidRDefault="005B2D64" w:rsidP="005B2D64">
      <w:pPr>
        <w:rPr>
          <w:lang w:val="sv-SE"/>
        </w:rPr>
      </w:pPr>
    </w:p>
    <w:p w14:paraId="02A0446A" w14:textId="77777777" w:rsidR="007835C6" w:rsidRPr="00FB03EF" w:rsidRDefault="007835C6" w:rsidP="00FB03EF"/>
    <w:sectPr w:rsidR="007835C6" w:rsidRPr="00FB03EF" w:rsidSect="00FB03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C2A"/>
    <w:multiLevelType w:val="hybridMultilevel"/>
    <w:tmpl w:val="A65A61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4F3171"/>
    <w:multiLevelType w:val="multilevel"/>
    <w:tmpl w:val="DEB6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7E3319"/>
    <w:multiLevelType w:val="multilevel"/>
    <w:tmpl w:val="2242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3474ED"/>
    <w:multiLevelType w:val="multilevel"/>
    <w:tmpl w:val="00F62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8E4DD6"/>
    <w:multiLevelType w:val="hybridMultilevel"/>
    <w:tmpl w:val="5ACCA09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558B7C04"/>
    <w:multiLevelType w:val="multilevel"/>
    <w:tmpl w:val="FC9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D310A9"/>
    <w:multiLevelType w:val="multilevel"/>
    <w:tmpl w:val="C1FE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176A4B"/>
    <w:multiLevelType w:val="hybridMultilevel"/>
    <w:tmpl w:val="044050E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4"/>
  </w:num>
  <w:num w:numId="5">
    <w:abstractNumId w:val="0"/>
  </w:num>
  <w:num w:numId="6">
    <w:abstractNumId w:val="5"/>
  </w:num>
  <w:num w:numId="7">
    <w:abstractNumId w:val="6"/>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3EF"/>
    <w:rsid w:val="00096708"/>
    <w:rsid w:val="000D37EF"/>
    <w:rsid w:val="00153D34"/>
    <w:rsid w:val="0023689C"/>
    <w:rsid w:val="00506E9A"/>
    <w:rsid w:val="005B2D64"/>
    <w:rsid w:val="006E116F"/>
    <w:rsid w:val="007835C6"/>
    <w:rsid w:val="008302C5"/>
    <w:rsid w:val="008B6B0F"/>
    <w:rsid w:val="008D3F2E"/>
    <w:rsid w:val="009C0AAF"/>
    <w:rsid w:val="00A1519F"/>
    <w:rsid w:val="00B2339A"/>
    <w:rsid w:val="00E52802"/>
    <w:rsid w:val="00EA517E"/>
    <w:rsid w:val="00FB03EF"/>
    <w:rsid w:val="00FD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3E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B03E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B03E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03E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B03E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B03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B0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3EF"/>
    <w:rPr>
      <w:rFonts w:asciiTheme="majorHAnsi" w:eastAsiaTheme="majorEastAsia" w:hAnsiTheme="majorHAnsi" w:cstheme="majorBidi"/>
      <w:color w:val="365F91" w:themeColor="accent1" w:themeShade="BF"/>
      <w:sz w:val="40"/>
      <w:szCs w:val="40"/>
      <w:lang w:val="id-ID"/>
    </w:rPr>
  </w:style>
  <w:style w:type="character" w:customStyle="1" w:styleId="Heading2Char">
    <w:name w:val="Heading 2 Char"/>
    <w:basedOn w:val="DefaultParagraphFont"/>
    <w:link w:val="Heading2"/>
    <w:uiPriority w:val="9"/>
    <w:semiHidden/>
    <w:rsid w:val="00FB03EF"/>
    <w:rPr>
      <w:rFonts w:asciiTheme="majorHAnsi" w:eastAsiaTheme="majorEastAsia" w:hAnsiTheme="majorHAnsi" w:cstheme="majorBidi"/>
      <w:color w:val="365F91" w:themeColor="accent1" w:themeShade="BF"/>
      <w:sz w:val="32"/>
      <w:szCs w:val="32"/>
      <w:lang w:val="id-ID"/>
    </w:rPr>
  </w:style>
  <w:style w:type="character" w:customStyle="1" w:styleId="Heading3Char">
    <w:name w:val="Heading 3 Char"/>
    <w:basedOn w:val="DefaultParagraphFont"/>
    <w:link w:val="Heading3"/>
    <w:uiPriority w:val="9"/>
    <w:semiHidden/>
    <w:rsid w:val="00FB03EF"/>
    <w:rPr>
      <w:rFonts w:eastAsiaTheme="majorEastAsia" w:cstheme="majorBidi"/>
      <w:color w:val="365F91" w:themeColor="accent1" w:themeShade="BF"/>
      <w:sz w:val="28"/>
      <w:szCs w:val="28"/>
      <w:lang w:val="id-ID"/>
    </w:rPr>
  </w:style>
  <w:style w:type="character" w:customStyle="1" w:styleId="Heading4Char">
    <w:name w:val="Heading 4 Char"/>
    <w:basedOn w:val="DefaultParagraphFont"/>
    <w:link w:val="Heading4"/>
    <w:uiPriority w:val="9"/>
    <w:semiHidden/>
    <w:rsid w:val="00FB03EF"/>
    <w:rPr>
      <w:rFonts w:eastAsiaTheme="majorEastAsia" w:cstheme="majorBidi"/>
      <w:i/>
      <w:iCs/>
      <w:color w:val="365F91" w:themeColor="accent1" w:themeShade="BF"/>
      <w:lang w:val="id-ID"/>
    </w:rPr>
  </w:style>
  <w:style w:type="character" w:customStyle="1" w:styleId="Heading5Char">
    <w:name w:val="Heading 5 Char"/>
    <w:basedOn w:val="DefaultParagraphFont"/>
    <w:link w:val="Heading5"/>
    <w:uiPriority w:val="9"/>
    <w:semiHidden/>
    <w:rsid w:val="00FB03EF"/>
    <w:rPr>
      <w:rFonts w:eastAsiaTheme="majorEastAsia" w:cstheme="majorBidi"/>
      <w:color w:val="365F91" w:themeColor="accent1" w:themeShade="BF"/>
      <w:lang w:val="id-ID"/>
    </w:rPr>
  </w:style>
  <w:style w:type="character" w:customStyle="1" w:styleId="Heading6Char">
    <w:name w:val="Heading 6 Char"/>
    <w:basedOn w:val="DefaultParagraphFont"/>
    <w:link w:val="Heading6"/>
    <w:uiPriority w:val="9"/>
    <w:semiHidden/>
    <w:rsid w:val="00FB03EF"/>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FB03EF"/>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FB03EF"/>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FB03EF"/>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FB0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3EF"/>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FB03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3EF"/>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FB03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03EF"/>
    <w:rPr>
      <w:i/>
      <w:iCs/>
      <w:color w:val="404040" w:themeColor="text1" w:themeTint="BF"/>
      <w:lang w:val="id-ID"/>
    </w:rPr>
  </w:style>
  <w:style w:type="paragraph" w:styleId="ListParagraph">
    <w:name w:val="List Paragraph"/>
    <w:basedOn w:val="Normal"/>
    <w:uiPriority w:val="34"/>
    <w:qFormat/>
    <w:rsid w:val="00FB03EF"/>
    <w:pPr>
      <w:ind w:left="720"/>
      <w:contextualSpacing/>
    </w:pPr>
  </w:style>
  <w:style w:type="character" w:styleId="IntenseEmphasis">
    <w:name w:val="Intense Emphasis"/>
    <w:basedOn w:val="DefaultParagraphFont"/>
    <w:uiPriority w:val="21"/>
    <w:qFormat/>
    <w:rsid w:val="00FB03EF"/>
    <w:rPr>
      <w:i/>
      <w:iCs/>
      <w:color w:val="365F91" w:themeColor="accent1" w:themeShade="BF"/>
    </w:rPr>
  </w:style>
  <w:style w:type="paragraph" w:styleId="IntenseQuote">
    <w:name w:val="Intense Quote"/>
    <w:basedOn w:val="Normal"/>
    <w:next w:val="Normal"/>
    <w:link w:val="IntenseQuoteChar"/>
    <w:uiPriority w:val="30"/>
    <w:qFormat/>
    <w:rsid w:val="00FB03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03EF"/>
    <w:rPr>
      <w:i/>
      <w:iCs/>
      <w:color w:val="365F91" w:themeColor="accent1" w:themeShade="BF"/>
      <w:lang w:val="id-ID"/>
    </w:rPr>
  </w:style>
  <w:style w:type="character" w:styleId="IntenseReference">
    <w:name w:val="Intense Reference"/>
    <w:basedOn w:val="DefaultParagraphFont"/>
    <w:uiPriority w:val="32"/>
    <w:qFormat/>
    <w:rsid w:val="00FB03EF"/>
    <w:rPr>
      <w:b/>
      <w:bCs/>
      <w:smallCaps/>
      <w:color w:val="365F91" w:themeColor="accent1" w:themeShade="BF"/>
      <w:spacing w:val="5"/>
    </w:rPr>
  </w:style>
  <w:style w:type="character" w:styleId="Emphasis">
    <w:name w:val="Emphasis"/>
    <w:uiPriority w:val="20"/>
    <w:qFormat/>
    <w:rsid w:val="00FB03EF"/>
    <w:rPr>
      <w:i/>
      <w:iCs/>
    </w:rPr>
  </w:style>
  <w:style w:type="table" w:styleId="TableGrid">
    <w:name w:val="Table Grid"/>
    <w:basedOn w:val="TableNormal"/>
    <w:uiPriority w:val="59"/>
    <w:rsid w:val="00FB03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6E9A"/>
    <w:rPr>
      <w:rFonts w:ascii="Tahoma" w:hAnsi="Tahoma" w:cs="Tahoma"/>
      <w:sz w:val="16"/>
      <w:szCs w:val="16"/>
    </w:rPr>
  </w:style>
  <w:style w:type="character" w:customStyle="1" w:styleId="BalloonTextChar">
    <w:name w:val="Balloon Text Char"/>
    <w:basedOn w:val="DefaultParagraphFont"/>
    <w:link w:val="BalloonText"/>
    <w:uiPriority w:val="99"/>
    <w:semiHidden/>
    <w:rsid w:val="00506E9A"/>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3E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B03E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B03E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03E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B03E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B03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B0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3EF"/>
    <w:rPr>
      <w:rFonts w:asciiTheme="majorHAnsi" w:eastAsiaTheme="majorEastAsia" w:hAnsiTheme="majorHAnsi" w:cstheme="majorBidi"/>
      <w:color w:val="365F91" w:themeColor="accent1" w:themeShade="BF"/>
      <w:sz w:val="40"/>
      <w:szCs w:val="40"/>
      <w:lang w:val="id-ID"/>
    </w:rPr>
  </w:style>
  <w:style w:type="character" w:customStyle="1" w:styleId="Heading2Char">
    <w:name w:val="Heading 2 Char"/>
    <w:basedOn w:val="DefaultParagraphFont"/>
    <w:link w:val="Heading2"/>
    <w:uiPriority w:val="9"/>
    <w:semiHidden/>
    <w:rsid w:val="00FB03EF"/>
    <w:rPr>
      <w:rFonts w:asciiTheme="majorHAnsi" w:eastAsiaTheme="majorEastAsia" w:hAnsiTheme="majorHAnsi" w:cstheme="majorBidi"/>
      <w:color w:val="365F91" w:themeColor="accent1" w:themeShade="BF"/>
      <w:sz w:val="32"/>
      <w:szCs w:val="32"/>
      <w:lang w:val="id-ID"/>
    </w:rPr>
  </w:style>
  <w:style w:type="character" w:customStyle="1" w:styleId="Heading3Char">
    <w:name w:val="Heading 3 Char"/>
    <w:basedOn w:val="DefaultParagraphFont"/>
    <w:link w:val="Heading3"/>
    <w:uiPriority w:val="9"/>
    <w:semiHidden/>
    <w:rsid w:val="00FB03EF"/>
    <w:rPr>
      <w:rFonts w:eastAsiaTheme="majorEastAsia" w:cstheme="majorBidi"/>
      <w:color w:val="365F91" w:themeColor="accent1" w:themeShade="BF"/>
      <w:sz w:val="28"/>
      <w:szCs w:val="28"/>
      <w:lang w:val="id-ID"/>
    </w:rPr>
  </w:style>
  <w:style w:type="character" w:customStyle="1" w:styleId="Heading4Char">
    <w:name w:val="Heading 4 Char"/>
    <w:basedOn w:val="DefaultParagraphFont"/>
    <w:link w:val="Heading4"/>
    <w:uiPriority w:val="9"/>
    <w:semiHidden/>
    <w:rsid w:val="00FB03EF"/>
    <w:rPr>
      <w:rFonts w:eastAsiaTheme="majorEastAsia" w:cstheme="majorBidi"/>
      <w:i/>
      <w:iCs/>
      <w:color w:val="365F91" w:themeColor="accent1" w:themeShade="BF"/>
      <w:lang w:val="id-ID"/>
    </w:rPr>
  </w:style>
  <w:style w:type="character" w:customStyle="1" w:styleId="Heading5Char">
    <w:name w:val="Heading 5 Char"/>
    <w:basedOn w:val="DefaultParagraphFont"/>
    <w:link w:val="Heading5"/>
    <w:uiPriority w:val="9"/>
    <w:semiHidden/>
    <w:rsid w:val="00FB03EF"/>
    <w:rPr>
      <w:rFonts w:eastAsiaTheme="majorEastAsia" w:cstheme="majorBidi"/>
      <w:color w:val="365F91" w:themeColor="accent1" w:themeShade="BF"/>
      <w:lang w:val="id-ID"/>
    </w:rPr>
  </w:style>
  <w:style w:type="character" w:customStyle="1" w:styleId="Heading6Char">
    <w:name w:val="Heading 6 Char"/>
    <w:basedOn w:val="DefaultParagraphFont"/>
    <w:link w:val="Heading6"/>
    <w:uiPriority w:val="9"/>
    <w:semiHidden/>
    <w:rsid w:val="00FB03EF"/>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FB03EF"/>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FB03EF"/>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FB03EF"/>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FB0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3EF"/>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FB03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3EF"/>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FB03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03EF"/>
    <w:rPr>
      <w:i/>
      <w:iCs/>
      <w:color w:val="404040" w:themeColor="text1" w:themeTint="BF"/>
      <w:lang w:val="id-ID"/>
    </w:rPr>
  </w:style>
  <w:style w:type="paragraph" w:styleId="ListParagraph">
    <w:name w:val="List Paragraph"/>
    <w:basedOn w:val="Normal"/>
    <w:uiPriority w:val="34"/>
    <w:qFormat/>
    <w:rsid w:val="00FB03EF"/>
    <w:pPr>
      <w:ind w:left="720"/>
      <w:contextualSpacing/>
    </w:pPr>
  </w:style>
  <w:style w:type="character" w:styleId="IntenseEmphasis">
    <w:name w:val="Intense Emphasis"/>
    <w:basedOn w:val="DefaultParagraphFont"/>
    <w:uiPriority w:val="21"/>
    <w:qFormat/>
    <w:rsid w:val="00FB03EF"/>
    <w:rPr>
      <w:i/>
      <w:iCs/>
      <w:color w:val="365F91" w:themeColor="accent1" w:themeShade="BF"/>
    </w:rPr>
  </w:style>
  <w:style w:type="paragraph" w:styleId="IntenseQuote">
    <w:name w:val="Intense Quote"/>
    <w:basedOn w:val="Normal"/>
    <w:next w:val="Normal"/>
    <w:link w:val="IntenseQuoteChar"/>
    <w:uiPriority w:val="30"/>
    <w:qFormat/>
    <w:rsid w:val="00FB03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03EF"/>
    <w:rPr>
      <w:i/>
      <w:iCs/>
      <w:color w:val="365F91" w:themeColor="accent1" w:themeShade="BF"/>
      <w:lang w:val="id-ID"/>
    </w:rPr>
  </w:style>
  <w:style w:type="character" w:styleId="IntenseReference">
    <w:name w:val="Intense Reference"/>
    <w:basedOn w:val="DefaultParagraphFont"/>
    <w:uiPriority w:val="32"/>
    <w:qFormat/>
    <w:rsid w:val="00FB03EF"/>
    <w:rPr>
      <w:b/>
      <w:bCs/>
      <w:smallCaps/>
      <w:color w:val="365F91" w:themeColor="accent1" w:themeShade="BF"/>
      <w:spacing w:val="5"/>
    </w:rPr>
  </w:style>
  <w:style w:type="character" w:styleId="Emphasis">
    <w:name w:val="Emphasis"/>
    <w:uiPriority w:val="20"/>
    <w:qFormat/>
    <w:rsid w:val="00FB03EF"/>
    <w:rPr>
      <w:i/>
      <w:iCs/>
    </w:rPr>
  </w:style>
  <w:style w:type="table" w:styleId="TableGrid">
    <w:name w:val="Table Grid"/>
    <w:basedOn w:val="TableNormal"/>
    <w:uiPriority w:val="59"/>
    <w:rsid w:val="00FB03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6E9A"/>
    <w:rPr>
      <w:rFonts w:ascii="Tahoma" w:hAnsi="Tahoma" w:cs="Tahoma"/>
      <w:sz w:val="16"/>
      <w:szCs w:val="16"/>
    </w:rPr>
  </w:style>
  <w:style w:type="character" w:customStyle="1" w:styleId="BalloonTextChar">
    <w:name w:val="Balloon Text Char"/>
    <w:basedOn w:val="DefaultParagraphFont"/>
    <w:link w:val="BalloonText"/>
    <w:uiPriority w:val="99"/>
    <w:semiHidden/>
    <w:rsid w:val="00506E9A"/>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6</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ASUS</cp:lastModifiedBy>
  <cp:revision>6</cp:revision>
  <dcterms:created xsi:type="dcterms:W3CDTF">2025-09-21T12:49:00Z</dcterms:created>
  <dcterms:modified xsi:type="dcterms:W3CDTF">2026-04-22T06:02:00Z</dcterms:modified>
</cp:coreProperties>
</file>